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BE13" w14:textId="77777777" w:rsidR="00D5767C" w:rsidRDefault="00D5767C" w:rsidP="00D5767C">
      <w:pPr>
        <w:spacing w:line="120" w:lineRule="exact"/>
        <w:jc w:val="center"/>
        <w:rPr>
          <w:rFonts w:ascii="メイリオ" w:eastAsia="メイリオ" w:hAnsi="メイリオ" w:cs="メイリオ"/>
          <w:b/>
          <w:sz w:val="36"/>
          <w:szCs w:val="36"/>
        </w:rPr>
      </w:pPr>
    </w:p>
    <w:p w14:paraId="443521A6" w14:textId="694762D7" w:rsidR="009F14D3" w:rsidRPr="002B390E" w:rsidRDefault="00D70F12" w:rsidP="002B390E">
      <w:pPr>
        <w:spacing w:line="500" w:lineRule="exact"/>
        <w:jc w:val="center"/>
        <w:rPr>
          <w:rFonts w:ascii="メイリオ" w:eastAsia="メイリオ" w:hAnsi="メイリオ" w:cs="メイリオ"/>
          <w:b/>
          <w:sz w:val="36"/>
          <w:szCs w:val="36"/>
        </w:rPr>
      </w:pPr>
      <w:r>
        <w:rPr>
          <w:noProof/>
        </w:rPr>
        <w:drawing>
          <wp:anchor distT="0" distB="0" distL="114300" distR="114300" simplePos="0" relativeHeight="251661312" behindDoc="1" locked="0" layoutInCell="1" allowOverlap="1" wp14:anchorId="06BAE1FB" wp14:editId="405226E1">
            <wp:simplePos x="0" y="0"/>
            <wp:positionH relativeFrom="column">
              <wp:posOffset>-548005</wp:posOffset>
            </wp:positionH>
            <wp:positionV relativeFrom="paragraph">
              <wp:posOffset>-286195</wp:posOffset>
            </wp:positionV>
            <wp:extent cx="1764106" cy="316133"/>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106" cy="316133"/>
                    </a:xfrm>
                    <a:prstGeom prst="rect">
                      <a:avLst/>
                    </a:prstGeom>
                  </pic:spPr>
                </pic:pic>
              </a:graphicData>
            </a:graphic>
            <wp14:sizeRelH relativeFrom="page">
              <wp14:pctWidth>0</wp14:pctWidth>
            </wp14:sizeRelH>
            <wp14:sizeRelV relativeFrom="page">
              <wp14:pctHeight>0</wp14:pctHeight>
            </wp14:sizeRelV>
          </wp:anchor>
        </w:drawing>
      </w:r>
      <w:r w:rsidR="009F14D3" w:rsidRPr="002B390E">
        <w:rPr>
          <w:rFonts w:ascii="メイリオ" w:eastAsia="メイリオ" w:hAnsi="メイリオ" w:cs="メイリオ" w:hint="eastAsia"/>
          <w:b/>
          <w:sz w:val="36"/>
          <w:szCs w:val="36"/>
        </w:rPr>
        <w:t>寄付通知書</w:t>
      </w:r>
    </w:p>
    <w:p w14:paraId="4558BDE3" w14:textId="77777777" w:rsidR="00B823D9" w:rsidRDefault="007E3354" w:rsidP="002B390E">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SCRUM-Japan</w:t>
      </w:r>
      <w:r w:rsidR="00297525" w:rsidRPr="00297525">
        <w:rPr>
          <w:rFonts w:ascii="メイリオ" w:eastAsia="メイリオ" w:hAnsi="メイリオ" w:cs="メイリオ" w:hint="eastAsia"/>
          <w:b/>
          <w:sz w:val="28"/>
          <w:szCs w:val="28"/>
        </w:rPr>
        <w:t>プロジェクト</w:t>
      </w:r>
      <w:r w:rsidR="002B390E">
        <w:rPr>
          <w:rFonts w:ascii="メイリオ" w:eastAsia="メイリオ" w:hAnsi="メイリオ" w:cs="メイリオ" w:hint="eastAsia"/>
          <w:b/>
          <w:sz w:val="32"/>
          <w:szCs w:val="32"/>
        </w:rPr>
        <w:t>《</w:t>
      </w:r>
      <w:r w:rsidR="002B390E" w:rsidRPr="00202B9B">
        <w:rPr>
          <w:rFonts w:ascii="メイリオ" w:eastAsia="メイリオ" w:hAnsi="メイリオ" w:cs="メイリオ" w:hint="eastAsia"/>
          <w:b/>
          <w:sz w:val="32"/>
          <w:szCs w:val="32"/>
        </w:rPr>
        <w:t>個人用</w:t>
      </w:r>
      <w:r w:rsidR="002B390E">
        <w:rPr>
          <w:rFonts w:ascii="メイリオ" w:eastAsia="メイリオ" w:hAnsi="メイリオ" w:cs="メイリオ" w:hint="eastAsia"/>
          <w:b/>
          <w:sz w:val="32"/>
          <w:szCs w:val="32"/>
        </w:rPr>
        <w:t>》</w:t>
      </w:r>
    </w:p>
    <w:p w14:paraId="78798C79" w14:textId="77777777" w:rsidR="00297525" w:rsidRPr="00297525" w:rsidRDefault="00297525" w:rsidP="00912F3D">
      <w:pPr>
        <w:jc w:val="center"/>
        <w:rPr>
          <w:rFonts w:ascii="メイリオ" w:eastAsia="メイリオ" w:hAnsi="メイリオ" w:cs="メイリオ"/>
          <w:b/>
          <w:sz w:val="28"/>
          <w:szCs w:val="28"/>
        </w:rPr>
      </w:pPr>
    </w:p>
    <w:p w14:paraId="6A0EE415" w14:textId="77777777" w:rsidR="009F14D3" w:rsidRPr="004A0B18" w:rsidRDefault="009F14D3" w:rsidP="009F14D3">
      <w:pPr>
        <w:spacing w:line="0" w:lineRule="atLeast"/>
        <w:rPr>
          <w:rFonts w:ascii="メイリオ" w:eastAsia="メイリオ" w:hAnsi="メイリオ" w:cs="メイリオ"/>
          <w:sz w:val="20"/>
          <w:szCs w:val="20"/>
        </w:rPr>
      </w:pPr>
      <w:r w:rsidRPr="004A0B18">
        <w:rPr>
          <w:rFonts w:ascii="メイリオ" w:eastAsia="メイリオ" w:hAnsi="メイリオ" w:cs="メイリオ" w:hint="eastAsia"/>
          <w:sz w:val="20"/>
          <w:szCs w:val="20"/>
        </w:rPr>
        <w:t>国立がん研究センター</w:t>
      </w:r>
      <w:r w:rsidR="00297525">
        <w:rPr>
          <w:rFonts w:ascii="メイリオ" w:eastAsia="メイリオ" w:hAnsi="メイリオ" w:cs="メイリオ" w:hint="eastAsia"/>
          <w:sz w:val="20"/>
          <w:szCs w:val="20"/>
        </w:rPr>
        <w:t>東病院</w:t>
      </w:r>
    </w:p>
    <w:p w14:paraId="5850E9A5" w14:textId="77777777" w:rsidR="009F14D3" w:rsidRDefault="00297525" w:rsidP="00F526DB">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事務</w:t>
      </w:r>
      <w:r w:rsidR="009F14D3" w:rsidRPr="004A0B18">
        <w:rPr>
          <w:rFonts w:ascii="メイリオ" w:eastAsia="メイリオ" w:hAnsi="メイリオ" w:cs="メイリオ" w:hint="eastAsia"/>
          <w:sz w:val="20"/>
          <w:szCs w:val="20"/>
        </w:rPr>
        <w:t>部寄付担当宛</w:t>
      </w:r>
    </w:p>
    <w:p w14:paraId="33204DFC" w14:textId="77777777" w:rsidR="00F526DB" w:rsidRPr="004A0B18" w:rsidRDefault="00F526DB" w:rsidP="009F14D3">
      <w:pPr>
        <w:spacing w:line="0" w:lineRule="atLeast"/>
        <w:rPr>
          <w:rFonts w:ascii="メイリオ" w:eastAsia="メイリオ" w:hAnsi="メイリオ" w:cs="メイリオ"/>
          <w:sz w:val="20"/>
          <w:szCs w:val="20"/>
        </w:rPr>
      </w:pPr>
    </w:p>
    <w:p w14:paraId="795C9DBA" w14:textId="77777777" w:rsidR="002B390E" w:rsidRDefault="002B390E" w:rsidP="002B390E">
      <w:pPr>
        <w:autoSpaceDE w:val="0"/>
        <w:autoSpaceDN w:val="0"/>
        <w:adjustRightInd w:val="0"/>
        <w:spacing w:line="300" w:lineRule="exact"/>
        <w:ind w:firstLineChars="100" w:firstLine="203"/>
        <w:rPr>
          <w:rFonts w:ascii="メイリオ" w:eastAsia="メイリオ" w:cs="メイリオ"/>
          <w:color w:val="000000" w:themeColor="text1"/>
          <w:kern w:val="0"/>
          <w:sz w:val="20"/>
          <w:szCs w:val="20"/>
        </w:rPr>
      </w:pPr>
      <w:r>
        <w:rPr>
          <w:rFonts w:ascii="メイリオ" w:eastAsia="メイリオ" w:cs="メイリオ" w:hint="eastAsia"/>
          <w:color w:val="000000" w:themeColor="text1"/>
          <w:kern w:val="0"/>
          <w:sz w:val="20"/>
          <w:szCs w:val="20"/>
        </w:rPr>
        <w:t>上記プロジェクトの趣旨に賛同します。</w:t>
      </w:r>
      <w:bookmarkStart w:id="0" w:name="_GoBack"/>
      <w:bookmarkEnd w:id="0"/>
    </w:p>
    <w:p w14:paraId="711BD8F6" w14:textId="77777777" w:rsidR="00B10B04" w:rsidRPr="003E76ED" w:rsidRDefault="00175E8B" w:rsidP="00B10B04">
      <w:pPr>
        <w:autoSpaceDE w:val="0"/>
        <w:autoSpaceDN w:val="0"/>
        <w:adjustRightInd w:val="0"/>
        <w:spacing w:line="300" w:lineRule="exact"/>
        <w:ind w:firstLineChars="100" w:firstLine="213"/>
        <w:rPr>
          <w:rFonts w:ascii="メイリオ" w:eastAsia="メイリオ" w:cs="メイリオ"/>
          <w:kern w:val="0"/>
          <w:szCs w:val="21"/>
        </w:rPr>
      </w:pPr>
      <w:r>
        <w:rPr>
          <w:rFonts w:ascii="メイリオ" w:eastAsia="メイリオ" w:cs="メイリオ" w:hint="eastAsia"/>
          <w:kern w:val="0"/>
          <w:szCs w:val="21"/>
        </w:rPr>
        <w:t>国立がん研究センター寄付取扱</w:t>
      </w:r>
      <w:r w:rsidR="00B10B04" w:rsidRPr="00CA75EA">
        <w:rPr>
          <w:rFonts w:ascii="メイリオ" w:eastAsia="メイリオ" w:cs="メイリオ" w:hint="eastAsia"/>
          <w:kern w:val="0"/>
          <w:szCs w:val="21"/>
        </w:rPr>
        <w:t>規程（</w:t>
      </w:r>
      <w:r w:rsidR="00B10B04">
        <w:rPr>
          <w:rFonts w:ascii="メイリオ" w:eastAsia="メイリオ" w:cs="メイリオ" w:hint="eastAsia"/>
          <w:kern w:val="0"/>
          <w:szCs w:val="21"/>
        </w:rPr>
        <w:t>裏面記載）を了知の上、寄付しますの</w:t>
      </w:r>
      <w:r w:rsidR="00B10B04" w:rsidRPr="003E76ED">
        <w:rPr>
          <w:rFonts w:ascii="メイリオ" w:eastAsia="メイリオ" w:cs="メイリオ" w:hint="eastAsia"/>
          <w:kern w:val="0"/>
          <w:szCs w:val="21"/>
        </w:rPr>
        <w:t>で通知します。</w:t>
      </w:r>
    </w:p>
    <w:p w14:paraId="545F40E3" w14:textId="77777777" w:rsidR="00F526DB" w:rsidRPr="00B10B04" w:rsidRDefault="00F526DB" w:rsidP="005E3CBB">
      <w:pPr>
        <w:autoSpaceDE w:val="0"/>
        <w:autoSpaceDN w:val="0"/>
        <w:adjustRightInd w:val="0"/>
        <w:spacing w:line="300" w:lineRule="exact"/>
        <w:ind w:firstLineChars="100" w:firstLine="213"/>
        <w:rPr>
          <w:rFonts w:ascii="メイリオ" w:eastAsia="メイリオ" w:cs="メイリオ"/>
          <w:kern w:val="0"/>
          <w:szCs w:val="21"/>
        </w:rPr>
      </w:pPr>
    </w:p>
    <w:p w14:paraId="6549377A" w14:textId="77777777" w:rsidR="009F14D3" w:rsidRDefault="009F14D3" w:rsidP="009F14D3">
      <w:pPr>
        <w:spacing w:line="0" w:lineRule="atLeast"/>
        <w:rPr>
          <w:rFonts w:ascii="メイリオ" w:eastAsia="メイリオ" w:hAnsi="メイリオ" w:cs="メイリオ"/>
          <w:sz w:val="20"/>
          <w:szCs w:val="20"/>
        </w:rPr>
      </w:pPr>
    </w:p>
    <w:p w14:paraId="44E23C8E" w14:textId="77777777" w:rsidR="009F14D3" w:rsidRPr="004A0B18" w:rsidRDefault="009F14D3" w:rsidP="009F14D3">
      <w:pPr>
        <w:spacing w:line="0" w:lineRule="atLeast"/>
        <w:ind w:right="141"/>
        <w:jc w:val="righ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年　　月　　日</w:t>
      </w:r>
    </w:p>
    <w:tbl>
      <w:tblPr>
        <w:tblStyle w:val="a3"/>
        <w:tblW w:w="9067" w:type="dxa"/>
        <w:tblLook w:val="04A0" w:firstRow="1" w:lastRow="0" w:firstColumn="1" w:lastColumn="0" w:noHBand="0" w:noVBand="1"/>
      </w:tblPr>
      <w:tblGrid>
        <w:gridCol w:w="2547"/>
        <w:gridCol w:w="6520"/>
      </w:tblGrid>
      <w:tr w:rsidR="009F14D3" w:rsidRPr="004A0B18" w14:paraId="6A5891C2" w14:textId="77777777" w:rsidTr="00563297">
        <w:trPr>
          <w:trHeight w:val="1043"/>
        </w:trPr>
        <w:tc>
          <w:tcPr>
            <w:tcW w:w="2547" w:type="dxa"/>
            <w:vAlign w:val="center"/>
          </w:tcPr>
          <w:p w14:paraId="3639E961" w14:textId="77777777" w:rsidR="009F14D3" w:rsidRPr="00C87D08" w:rsidRDefault="009F14D3" w:rsidP="00D3311A">
            <w:pPr>
              <w:spacing w:line="0" w:lineRule="atLeast"/>
              <w:ind w:firstLineChars="14" w:firstLine="23"/>
              <w:rPr>
                <w:rFonts w:ascii="メイリオ" w:eastAsia="メイリオ" w:hAnsi="メイリオ" w:cs="メイリオ"/>
                <w:color w:val="FF0000"/>
                <w:sz w:val="16"/>
                <w:szCs w:val="16"/>
              </w:rPr>
            </w:pPr>
            <w:r w:rsidRPr="00C87D08">
              <w:rPr>
                <w:rFonts w:ascii="メイリオ" w:eastAsia="メイリオ" w:hAnsi="メイリオ" w:cs="メイリオ"/>
                <w:color w:val="FF0000"/>
                <w:sz w:val="16"/>
                <w:szCs w:val="16"/>
              </w:rPr>
              <w:t>※必須</w:t>
            </w:r>
          </w:p>
          <w:p w14:paraId="66BB0740" w14:textId="77777777" w:rsidR="009F14D3" w:rsidRPr="005561F9" w:rsidRDefault="009F14D3" w:rsidP="00D3311A">
            <w:pPr>
              <w:spacing w:line="0" w:lineRule="atLeast"/>
              <w:rPr>
                <w:rFonts w:ascii="メイリオ" w:eastAsia="メイリオ" w:hAnsi="メイリオ" w:cs="メイリオ"/>
                <w:sz w:val="20"/>
                <w:szCs w:val="20"/>
              </w:rPr>
            </w:pPr>
            <w:r w:rsidRPr="005561F9">
              <w:rPr>
                <w:rFonts w:ascii="メイリオ" w:eastAsia="メイリオ" w:hAnsi="メイリオ" w:cs="メイリオ" w:hint="eastAsia"/>
                <w:sz w:val="20"/>
                <w:szCs w:val="20"/>
              </w:rPr>
              <w:t>1.</w:t>
            </w:r>
            <w:r>
              <w:rPr>
                <w:rFonts w:ascii="メイリオ" w:eastAsia="メイリオ" w:hAnsi="メイリオ" w:cs="メイリオ" w:hint="eastAsia"/>
                <w:sz w:val="20"/>
                <w:szCs w:val="20"/>
              </w:rPr>
              <w:t>氏名</w:t>
            </w:r>
          </w:p>
        </w:tc>
        <w:tc>
          <w:tcPr>
            <w:tcW w:w="6520" w:type="dxa"/>
          </w:tcPr>
          <w:p w14:paraId="30121A5D" w14:textId="77777777" w:rsidR="009F14D3" w:rsidRPr="00C87D08" w:rsidRDefault="009F14D3" w:rsidP="004C7AF7">
            <w:pPr>
              <w:spacing w:line="0" w:lineRule="atLeast"/>
              <w:rPr>
                <w:rFonts w:ascii="メイリオ" w:eastAsia="メイリオ" w:hAnsi="メイリオ" w:cs="メイリオ"/>
                <w:sz w:val="20"/>
                <w:szCs w:val="20"/>
                <w:u w:val="dotted"/>
              </w:rPr>
            </w:pPr>
            <w:r w:rsidRPr="00C87D08">
              <w:rPr>
                <w:rFonts w:ascii="メイリオ" w:eastAsia="メイリオ" w:hAnsi="メイリオ" w:cs="メイリオ" w:hint="eastAsia"/>
                <w:sz w:val="20"/>
                <w:szCs w:val="20"/>
                <w:u w:val="dotted"/>
              </w:rPr>
              <w:t xml:space="preserve">（フリガナ）　　　</w:t>
            </w:r>
            <w:r w:rsidR="003D2FFD">
              <w:rPr>
                <w:rFonts w:ascii="メイリオ" w:eastAsia="メイリオ" w:hAnsi="メイリオ" w:cs="メイリオ" w:hint="eastAsia"/>
                <w:sz w:val="20"/>
                <w:szCs w:val="20"/>
                <w:u w:val="dotted"/>
              </w:rPr>
              <w:t xml:space="preserve">　　</w:t>
            </w:r>
            <w:r w:rsidRPr="00C87D08">
              <w:rPr>
                <w:rFonts w:ascii="メイリオ" w:eastAsia="メイリオ" w:hAnsi="メイリオ" w:cs="メイリオ" w:hint="eastAsia"/>
                <w:sz w:val="20"/>
                <w:szCs w:val="20"/>
                <w:u w:val="dotted"/>
              </w:rPr>
              <w:t xml:space="preserve">　　　　　　　　　　　</w:t>
            </w:r>
            <w:r w:rsidR="002B390E">
              <w:rPr>
                <w:rFonts w:ascii="メイリオ" w:eastAsia="メイリオ" w:hAnsi="メイリオ" w:cs="メイリオ" w:hint="eastAsia"/>
                <w:sz w:val="20"/>
                <w:szCs w:val="20"/>
                <w:u w:val="dotted"/>
              </w:rPr>
              <w:t xml:space="preserve">　　　　　　</w:t>
            </w:r>
            <w:r w:rsidRPr="00C87D08">
              <w:rPr>
                <w:rFonts w:ascii="メイリオ" w:eastAsia="メイリオ" w:hAnsi="メイリオ" w:cs="メイリオ" w:hint="eastAsia"/>
                <w:sz w:val="20"/>
                <w:szCs w:val="20"/>
                <w:u w:val="dotted"/>
              </w:rPr>
              <w:t xml:space="preserve">　　　　　</w:t>
            </w:r>
          </w:p>
          <w:p w14:paraId="418A1BC8" w14:textId="77777777" w:rsidR="009F14D3" w:rsidRPr="004A0B18" w:rsidRDefault="009F14D3" w:rsidP="004C7AF7">
            <w:pPr>
              <w:spacing w:line="0" w:lineRule="atLeast"/>
              <w:rPr>
                <w:rFonts w:ascii="メイリオ" w:eastAsia="メイリオ" w:hAnsi="メイリオ" w:cs="メイリオ"/>
                <w:sz w:val="20"/>
                <w:szCs w:val="20"/>
              </w:rPr>
            </w:pPr>
          </w:p>
        </w:tc>
      </w:tr>
      <w:tr w:rsidR="009F14D3" w:rsidRPr="004A0B18" w14:paraId="0771D93B" w14:textId="77777777" w:rsidTr="00563297">
        <w:trPr>
          <w:trHeight w:val="988"/>
        </w:trPr>
        <w:tc>
          <w:tcPr>
            <w:tcW w:w="2547" w:type="dxa"/>
            <w:vAlign w:val="center"/>
          </w:tcPr>
          <w:p w14:paraId="62DCB1F7" w14:textId="77777777" w:rsidR="009F14D3" w:rsidRPr="00C87D08" w:rsidRDefault="009F14D3" w:rsidP="00D3311A">
            <w:pPr>
              <w:spacing w:line="0" w:lineRule="atLeast"/>
              <w:ind w:firstLineChars="14" w:firstLine="23"/>
              <w:rPr>
                <w:rFonts w:ascii="メイリオ" w:eastAsia="メイリオ" w:hAnsi="メイリオ" w:cs="メイリオ"/>
                <w:color w:val="FF0000"/>
                <w:sz w:val="16"/>
                <w:szCs w:val="16"/>
              </w:rPr>
            </w:pPr>
            <w:r w:rsidRPr="00C87D08">
              <w:rPr>
                <w:rFonts w:ascii="メイリオ" w:eastAsia="メイリオ" w:hAnsi="メイリオ" w:cs="メイリオ"/>
                <w:color w:val="FF0000"/>
                <w:sz w:val="16"/>
                <w:szCs w:val="16"/>
              </w:rPr>
              <w:t>※必須</w:t>
            </w:r>
          </w:p>
          <w:p w14:paraId="47A43F8D" w14:textId="77777777" w:rsidR="009F14D3" w:rsidRPr="005561F9" w:rsidRDefault="009F14D3" w:rsidP="00D3311A">
            <w:pPr>
              <w:spacing w:line="0" w:lineRule="atLeast"/>
              <w:rPr>
                <w:rFonts w:ascii="メイリオ" w:eastAsia="メイリオ" w:hAnsi="メイリオ" w:cs="メイリオ"/>
                <w:sz w:val="20"/>
                <w:szCs w:val="20"/>
              </w:rPr>
            </w:pPr>
            <w:r w:rsidRPr="005561F9">
              <w:rPr>
                <w:rFonts w:ascii="メイリオ" w:eastAsia="メイリオ" w:hAnsi="メイリオ" w:cs="メイリオ" w:hint="eastAsia"/>
                <w:sz w:val="20"/>
                <w:szCs w:val="20"/>
              </w:rPr>
              <w:t>2.住所</w:t>
            </w:r>
          </w:p>
        </w:tc>
        <w:tc>
          <w:tcPr>
            <w:tcW w:w="6520" w:type="dxa"/>
          </w:tcPr>
          <w:p w14:paraId="0326D081" w14:textId="63FE6CBE" w:rsidR="009F14D3" w:rsidRPr="004A0B18" w:rsidRDefault="009F14D3" w:rsidP="004C7AF7">
            <w:pPr>
              <w:spacing w:line="0" w:lineRule="atLeast"/>
              <w:rPr>
                <w:rFonts w:ascii="メイリオ" w:eastAsia="メイリオ" w:hAnsi="メイリオ" w:cs="メイリオ"/>
                <w:sz w:val="20"/>
                <w:szCs w:val="20"/>
              </w:rPr>
            </w:pPr>
            <w:r w:rsidRPr="004A0B18">
              <w:rPr>
                <w:rFonts w:ascii="メイリオ" w:eastAsia="メイリオ" w:hAnsi="メイリオ" w:cs="メイリオ" w:hint="eastAsia"/>
                <w:sz w:val="20"/>
                <w:szCs w:val="20"/>
              </w:rPr>
              <w:t>（〒　　　　-</w:t>
            </w:r>
            <w:r w:rsidR="00D5767C">
              <w:rPr>
                <w:rFonts w:ascii="メイリオ" w:eastAsia="メイリオ" w:hAnsi="メイリオ" w:cs="メイリオ" w:hint="eastAsia"/>
                <w:sz w:val="20"/>
                <w:szCs w:val="20"/>
              </w:rPr>
              <w:t xml:space="preserve">　</w:t>
            </w:r>
            <w:r w:rsidRPr="004A0B18">
              <w:rPr>
                <w:rFonts w:ascii="メイリオ" w:eastAsia="メイリオ" w:hAnsi="メイリオ" w:cs="メイリオ" w:hint="eastAsia"/>
                <w:sz w:val="20"/>
                <w:szCs w:val="20"/>
              </w:rPr>
              <w:t xml:space="preserve">　　　　）</w:t>
            </w:r>
          </w:p>
          <w:p w14:paraId="031994E5" w14:textId="77777777" w:rsidR="009F14D3" w:rsidRPr="004A0B18" w:rsidRDefault="009F14D3" w:rsidP="004C7AF7">
            <w:pPr>
              <w:spacing w:line="0" w:lineRule="atLeast"/>
              <w:rPr>
                <w:rFonts w:ascii="メイリオ" w:eastAsia="メイリオ" w:hAnsi="メイリオ" w:cs="メイリオ"/>
                <w:sz w:val="20"/>
                <w:szCs w:val="20"/>
              </w:rPr>
            </w:pPr>
          </w:p>
        </w:tc>
      </w:tr>
      <w:tr w:rsidR="009F14D3" w:rsidRPr="004A0B18" w14:paraId="3AE2F3D0" w14:textId="77777777" w:rsidTr="00563297">
        <w:trPr>
          <w:trHeight w:val="974"/>
        </w:trPr>
        <w:tc>
          <w:tcPr>
            <w:tcW w:w="2547" w:type="dxa"/>
            <w:vAlign w:val="center"/>
          </w:tcPr>
          <w:p w14:paraId="35A77436" w14:textId="77777777" w:rsidR="009F14D3" w:rsidRPr="00C87D08" w:rsidRDefault="009F14D3" w:rsidP="00D3311A">
            <w:pPr>
              <w:spacing w:line="0" w:lineRule="atLeast"/>
              <w:rPr>
                <w:rFonts w:ascii="メイリオ" w:eastAsia="メイリオ" w:hAnsi="メイリオ" w:cs="メイリオ"/>
                <w:color w:val="FF0000"/>
                <w:sz w:val="16"/>
                <w:szCs w:val="16"/>
              </w:rPr>
            </w:pPr>
            <w:r w:rsidRPr="00C87D08">
              <w:rPr>
                <w:rFonts w:ascii="メイリオ" w:eastAsia="メイリオ" w:hAnsi="メイリオ" w:cs="メイリオ" w:hint="eastAsia"/>
                <w:color w:val="FF0000"/>
                <w:sz w:val="16"/>
                <w:szCs w:val="16"/>
              </w:rPr>
              <w:t>※必須</w:t>
            </w:r>
          </w:p>
          <w:p w14:paraId="74220E47" w14:textId="77777777" w:rsidR="009F14D3" w:rsidRPr="005561F9" w:rsidRDefault="009F14D3" w:rsidP="00D3311A">
            <w:pPr>
              <w:spacing w:line="0" w:lineRule="atLeast"/>
              <w:rPr>
                <w:rFonts w:ascii="メイリオ" w:eastAsia="メイリオ" w:hAnsi="メイリオ" w:cs="メイリオ"/>
                <w:sz w:val="20"/>
                <w:szCs w:val="20"/>
              </w:rPr>
            </w:pPr>
            <w:r w:rsidRPr="005561F9">
              <w:rPr>
                <w:rFonts w:ascii="メイリオ" w:eastAsia="メイリオ" w:hAnsi="メイリオ" w:cs="メイリオ" w:hint="eastAsia"/>
                <w:sz w:val="20"/>
                <w:szCs w:val="20"/>
              </w:rPr>
              <w:t>3.電話番号</w:t>
            </w:r>
          </w:p>
        </w:tc>
        <w:tc>
          <w:tcPr>
            <w:tcW w:w="6520" w:type="dxa"/>
          </w:tcPr>
          <w:p w14:paraId="598ABF8A" w14:textId="77777777" w:rsidR="009F14D3" w:rsidRPr="004A0B18" w:rsidRDefault="009F14D3" w:rsidP="004C7AF7">
            <w:pPr>
              <w:spacing w:line="0" w:lineRule="atLeast"/>
              <w:rPr>
                <w:rFonts w:ascii="メイリオ" w:eastAsia="メイリオ" w:hAnsi="メイリオ" w:cs="メイリオ"/>
                <w:sz w:val="20"/>
                <w:szCs w:val="20"/>
              </w:rPr>
            </w:pPr>
          </w:p>
        </w:tc>
      </w:tr>
      <w:tr w:rsidR="009F14D3" w:rsidRPr="004A0B18" w14:paraId="41E39886" w14:textId="77777777" w:rsidTr="00563297">
        <w:trPr>
          <w:trHeight w:val="988"/>
        </w:trPr>
        <w:tc>
          <w:tcPr>
            <w:tcW w:w="2547" w:type="dxa"/>
            <w:vAlign w:val="center"/>
          </w:tcPr>
          <w:p w14:paraId="2FB054DF" w14:textId="77777777" w:rsidR="009F14D3" w:rsidRPr="00C87D08" w:rsidRDefault="009F14D3" w:rsidP="00D3311A">
            <w:pPr>
              <w:spacing w:line="0" w:lineRule="atLeast"/>
              <w:rPr>
                <w:rFonts w:ascii="メイリオ" w:eastAsia="メイリオ" w:hAnsi="メイリオ" w:cs="メイリオ"/>
                <w:color w:val="FF0000"/>
                <w:sz w:val="16"/>
                <w:szCs w:val="16"/>
              </w:rPr>
            </w:pPr>
            <w:r w:rsidRPr="00C87D08">
              <w:rPr>
                <w:rFonts w:ascii="メイリオ" w:eastAsia="メイリオ" w:hAnsi="メイリオ" w:cs="メイリオ" w:hint="eastAsia"/>
                <w:color w:val="FF0000"/>
                <w:sz w:val="16"/>
                <w:szCs w:val="16"/>
              </w:rPr>
              <w:t>※必須</w:t>
            </w:r>
          </w:p>
          <w:p w14:paraId="1AB4AE7B" w14:textId="77777777" w:rsidR="009F14D3" w:rsidRPr="005561F9" w:rsidRDefault="009F14D3" w:rsidP="00D3311A">
            <w:pPr>
              <w:spacing w:line="0" w:lineRule="atLeast"/>
              <w:rPr>
                <w:rFonts w:ascii="メイリオ" w:eastAsia="メイリオ" w:hAnsi="メイリオ" w:cs="メイリオ"/>
                <w:sz w:val="20"/>
                <w:szCs w:val="20"/>
              </w:rPr>
            </w:pPr>
            <w:r w:rsidRPr="005561F9">
              <w:rPr>
                <w:rFonts w:ascii="メイリオ" w:eastAsia="メイリオ" w:hAnsi="メイリオ" w:cs="メイリオ" w:hint="eastAsia"/>
                <w:sz w:val="20"/>
                <w:szCs w:val="20"/>
              </w:rPr>
              <w:t>4.ご寄付金額</w:t>
            </w:r>
          </w:p>
        </w:tc>
        <w:tc>
          <w:tcPr>
            <w:tcW w:w="6520" w:type="dxa"/>
            <w:vAlign w:val="center"/>
          </w:tcPr>
          <w:p w14:paraId="20965264" w14:textId="77777777" w:rsidR="009F14D3" w:rsidRPr="00C87D08" w:rsidRDefault="009F14D3" w:rsidP="0016181D">
            <w:pPr>
              <w:spacing w:before="240" w:line="0" w:lineRule="atLeast"/>
              <w:ind w:firstLineChars="100" w:firstLine="203"/>
              <w:rPr>
                <w:rFonts w:ascii="メイリオ" w:eastAsia="メイリオ" w:hAnsi="メイリオ" w:cs="メイリオ"/>
                <w:sz w:val="24"/>
                <w:szCs w:val="24"/>
              </w:rPr>
            </w:pPr>
            <w:r w:rsidRPr="004A0B18">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4A0B18">
              <w:rPr>
                <w:rFonts w:ascii="メイリオ" w:eastAsia="メイリオ" w:hAnsi="メイリオ" w:cs="メイリオ" w:hint="eastAsia"/>
                <w:sz w:val="20"/>
                <w:szCs w:val="20"/>
              </w:rPr>
              <w:t xml:space="preserve">　</w:t>
            </w:r>
            <w:r w:rsidRPr="00C87D08">
              <w:rPr>
                <w:rFonts w:ascii="メイリオ" w:eastAsia="メイリオ" w:hAnsi="メイリオ" w:cs="メイリオ" w:hint="eastAsia"/>
                <w:sz w:val="24"/>
                <w:szCs w:val="24"/>
              </w:rPr>
              <w:t>円</w:t>
            </w:r>
          </w:p>
        </w:tc>
      </w:tr>
      <w:tr w:rsidR="009F14D3" w:rsidRPr="002B390E" w14:paraId="7F658F2A" w14:textId="77777777" w:rsidTr="00D5767C">
        <w:trPr>
          <w:trHeight w:val="895"/>
        </w:trPr>
        <w:tc>
          <w:tcPr>
            <w:tcW w:w="2547" w:type="dxa"/>
            <w:tcBorders>
              <w:bottom w:val="single" w:sz="4" w:space="0" w:color="auto"/>
            </w:tcBorders>
            <w:vAlign w:val="center"/>
          </w:tcPr>
          <w:p w14:paraId="535F307C" w14:textId="77777777" w:rsidR="009F14D3" w:rsidRPr="00C87D08" w:rsidRDefault="009F14D3" w:rsidP="00A965D8">
            <w:pPr>
              <w:spacing w:line="0" w:lineRule="atLeast"/>
              <w:rPr>
                <w:rFonts w:ascii="メイリオ" w:eastAsia="メイリオ" w:hAnsi="メイリオ" w:cs="メイリオ"/>
                <w:color w:val="FF0000"/>
                <w:sz w:val="16"/>
                <w:szCs w:val="16"/>
              </w:rPr>
            </w:pPr>
            <w:r w:rsidRPr="00C87D08">
              <w:rPr>
                <w:rFonts w:ascii="メイリオ" w:eastAsia="メイリオ" w:hAnsi="メイリオ" w:cs="メイリオ" w:hint="eastAsia"/>
                <w:color w:val="FF0000"/>
                <w:sz w:val="16"/>
                <w:szCs w:val="16"/>
              </w:rPr>
              <w:t>※必須</w:t>
            </w:r>
          </w:p>
          <w:p w14:paraId="05D3DCCB" w14:textId="77777777" w:rsidR="009F14D3" w:rsidRPr="004A0B18" w:rsidRDefault="009F14D3" w:rsidP="00A965D8">
            <w:pPr>
              <w:spacing w:line="0" w:lineRule="atLeast"/>
              <w:rPr>
                <w:rFonts w:ascii="メイリオ" w:eastAsia="メイリオ" w:hAnsi="メイリオ" w:cs="メイリオ"/>
                <w:sz w:val="20"/>
                <w:szCs w:val="20"/>
              </w:rPr>
            </w:pPr>
            <w:r>
              <w:rPr>
                <w:rFonts w:ascii="メイリオ" w:eastAsia="メイリオ" w:hAnsi="メイリオ" w:cs="メイリオ" w:hint="eastAsia"/>
                <w:sz w:val="20"/>
                <w:szCs w:val="20"/>
              </w:rPr>
              <w:t>5.</w:t>
            </w:r>
            <w:r w:rsidR="00297525">
              <w:rPr>
                <w:rFonts w:ascii="メイリオ" w:eastAsia="メイリオ" w:hAnsi="メイリオ" w:cs="メイリオ" w:hint="eastAsia"/>
                <w:sz w:val="20"/>
                <w:szCs w:val="20"/>
              </w:rPr>
              <w:t>お支払いの方法</w:t>
            </w:r>
          </w:p>
        </w:tc>
        <w:tc>
          <w:tcPr>
            <w:tcW w:w="6520" w:type="dxa"/>
            <w:tcBorders>
              <w:bottom w:val="single" w:sz="4" w:space="0" w:color="auto"/>
            </w:tcBorders>
            <w:vAlign w:val="center"/>
          </w:tcPr>
          <w:p w14:paraId="2BC9FFC2" w14:textId="7C4F7B7C" w:rsidR="009F14D3" w:rsidRPr="004A0B18" w:rsidRDefault="002B390E" w:rsidP="002B390E">
            <w:pPr>
              <w:spacing w:line="0" w:lineRule="atLeast"/>
              <w:rPr>
                <w:rFonts w:ascii="メイリオ" w:eastAsia="メイリオ" w:hAnsi="メイリオ" w:cs="メイリオ"/>
                <w:sz w:val="20"/>
                <w:szCs w:val="20"/>
              </w:rPr>
            </w:pPr>
            <w:r>
              <w:rPr>
                <w:rFonts w:ascii="メイリオ" w:eastAsia="メイリオ" w:hAnsi="メイリオ" w:cs="メイリオ" w:hint="eastAsia"/>
                <w:sz w:val="20"/>
                <w:szCs w:val="20"/>
              </w:rPr>
              <w:t>□現金</w:t>
            </w:r>
            <w:r w:rsidR="00056D01">
              <w:rPr>
                <w:rFonts w:ascii="メイリオ" w:eastAsia="メイリオ" w:hAnsi="メイリオ" w:cs="メイリオ" w:hint="eastAsia"/>
                <w:sz w:val="20"/>
                <w:szCs w:val="20"/>
              </w:rPr>
              <w:t xml:space="preserve">　　　　　　　　　　</w:t>
            </w:r>
            <w:r w:rsidR="00297525">
              <w:rPr>
                <w:rFonts w:ascii="メイリオ" w:eastAsia="メイリオ" w:hAnsi="メイリオ" w:cs="メイリオ" w:hint="eastAsia"/>
                <w:sz w:val="20"/>
                <w:szCs w:val="20"/>
              </w:rPr>
              <w:t xml:space="preserve">□銀行振込　　　</w:t>
            </w:r>
          </w:p>
        </w:tc>
      </w:tr>
      <w:tr w:rsidR="00297525" w:rsidRPr="004A0B18" w14:paraId="1DAE10F1" w14:textId="77777777" w:rsidTr="00D5767C">
        <w:trPr>
          <w:trHeight w:val="1202"/>
        </w:trPr>
        <w:tc>
          <w:tcPr>
            <w:tcW w:w="2547" w:type="dxa"/>
            <w:vAlign w:val="center"/>
          </w:tcPr>
          <w:p w14:paraId="7632285A" w14:textId="77777777" w:rsidR="00297525" w:rsidRPr="00C87D08" w:rsidRDefault="00297525" w:rsidP="00056D01">
            <w:pPr>
              <w:pStyle w:val="a4"/>
              <w:spacing w:line="0" w:lineRule="atLeast"/>
              <w:ind w:leftChars="-1" w:left="-2"/>
              <w:rPr>
                <w:rFonts w:ascii="メイリオ" w:eastAsia="メイリオ" w:hAnsi="メイリオ" w:cs="メイリオ"/>
                <w:color w:val="FF0000"/>
                <w:sz w:val="16"/>
                <w:szCs w:val="16"/>
              </w:rPr>
            </w:pPr>
            <w:r w:rsidRPr="00C87D08">
              <w:rPr>
                <w:rFonts w:ascii="メイリオ" w:eastAsia="メイリオ" w:hAnsi="メイリオ" w:cs="メイリオ" w:hint="eastAsia"/>
                <w:color w:val="FF0000"/>
                <w:sz w:val="16"/>
                <w:szCs w:val="16"/>
              </w:rPr>
              <w:t>※必須</w:t>
            </w:r>
          </w:p>
          <w:p w14:paraId="7D430CB0" w14:textId="77777777" w:rsidR="00297525" w:rsidRPr="006D42B8" w:rsidRDefault="00297525" w:rsidP="00D3311A">
            <w:pPr>
              <w:pStyle w:val="a4"/>
              <w:spacing w:line="0" w:lineRule="atLeast"/>
              <w:ind w:leftChars="-1" w:left="-2" w:firstLine="1"/>
              <w:rPr>
                <w:rFonts w:ascii="メイリオ" w:eastAsia="メイリオ" w:hAnsi="メイリオ" w:cs="メイリオ"/>
                <w:sz w:val="20"/>
                <w:szCs w:val="20"/>
              </w:rPr>
            </w:pPr>
            <w:r>
              <w:rPr>
                <w:rFonts w:ascii="メイリオ" w:eastAsia="メイリオ" w:hAnsi="メイリオ" w:cs="メイリオ" w:hint="eastAsia"/>
                <w:sz w:val="20"/>
                <w:szCs w:val="20"/>
              </w:rPr>
              <w:t>6.</w:t>
            </w:r>
            <w:r w:rsidRPr="006D42B8">
              <w:rPr>
                <w:rFonts w:ascii="メイリオ" w:eastAsia="メイリオ" w:hAnsi="メイリオ" w:cs="メイリオ" w:hint="eastAsia"/>
                <w:sz w:val="20"/>
                <w:szCs w:val="20"/>
              </w:rPr>
              <w:t>ご芳名</w:t>
            </w:r>
            <w:r w:rsidR="002B390E">
              <w:rPr>
                <w:rFonts w:ascii="メイリオ" w:eastAsia="メイリオ" w:hAnsi="メイリオ" w:cs="メイリオ" w:hint="eastAsia"/>
                <w:sz w:val="20"/>
                <w:szCs w:val="20"/>
              </w:rPr>
              <w:t>の</w:t>
            </w:r>
            <w:r w:rsidRPr="006D42B8">
              <w:rPr>
                <w:rFonts w:ascii="メイリオ" w:eastAsia="メイリオ" w:hAnsi="メイリオ" w:cs="メイリオ" w:hint="eastAsia"/>
                <w:sz w:val="20"/>
                <w:szCs w:val="20"/>
              </w:rPr>
              <w:t>紹介</w:t>
            </w:r>
          </w:p>
        </w:tc>
        <w:tc>
          <w:tcPr>
            <w:tcW w:w="6520" w:type="dxa"/>
            <w:vAlign w:val="center"/>
          </w:tcPr>
          <w:p w14:paraId="104AAFDB" w14:textId="4762C96B" w:rsidR="00D3311A" w:rsidRPr="004A0B18" w:rsidRDefault="000A69A2" w:rsidP="00D3311A">
            <w:pPr>
              <w:spacing w:line="0" w:lineRule="atLeast"/>
              <w:rPr>
                <w:rFonts w:ascii="メイリオ" w:eastAsia="メイリオ" w:hAnsi="メイリオ" w:cs="メイリオ"/>
                <w:sz w:val="20"/>
                <w:szCs w:val="20"/>
              </w:rPr>
            </w:pPr>
            <w:r>
              <w:rPr>
                <w:rFonts w:ascii="メイリオ" w:eastAsia="メイリオ" w:hAnsi="メイリオ" w:cs="メイリオ" w:hint="eastAsia"/>
                <w:sz w:val="20"/>
                <w:szCs w:val="20"/>
              </w:rPr>
              <w:t xml:space="preserve">SCRUM-Japanウェブサイト　　　</w:t>
            </w:r>
            <w:r w:rsidR="00D3311A">
              <w:rPr>
                <w:rFonts w:ascii="メイリオ" w:eastAsia="メイリオ" w:hAnsi="メイリオ" w:cs="メイリオ" w:hint="eastAsia"/>
                <w:sz w:val="20"/>
                <w:szCs w:val="20"/>
              </w:rPr>
              <w:t xml:space="preserve">　</w:t>
            </w:r>
            <w:r w:rsidR="00D3311A" w:rsidRPr="004A0B18">
              <w:rPr>
                <w:rFonts w:ascii="メイリオ" w:eastAsia="メイリオ" w:hAnsi="メイリオ" w:cs="メイリオ" w:hint="eastAsia"/>
                <w:sz w:val="20"/>
                <w:szCs w:val="20"/>
              </w:rPr>
              <w:t>（□希望する　　□希望しない）</w:t>
            </w:r>
          </w:p>
          <w:p w14:paraId="1C491809" w14:textId="33D5EC0F" w:rsidR="00297525" w:rsidRPr="004A0B18" w:rsidRDefault="007E3354" w:rsidP="002B390E">
            <w:pPr>
              <w:spacing w:line="0" w:lineRule="atLeast"/>
              <w:rPr>
                <w:rFonts w:ascii="メイリオ" w:eastAsia="メイリオ" w:hAnsi="メイリオ" w:cs="メイリオ"/>
                <w:sz w:val="20"/>
                <w:szCs w:val="20"/>
              </w:rPr>
            </w:pPr>
            <w:r w:rsidRPr="004A0B18">
              <w:rPr>
                <w:rFonts w:ascii="メイリオ" w:eastAsia="メイリオ" w:hAnsi="メイリオ" w:cs="メイリオ" w:hint="eastAsia"/>
                <w:sz w:val="20"/>
                <w:szCs w:val="20"/>
              </w:rPr>
              <w:t>広報誌</w:t>
            </w:r>
            <w:r>
              <w:rPr>
                <w:rFonts w:ascii="メイリオ" w:eastAsia="メイリオ" w:hAnsi="メイリオ" w:cs="メイリオ" w:hint="eastAsia"/>
                <w:sz w:val="20"/>
                <w:szCs w:val="20"/>
              </w:rPr>
              <w:t>「日々歩」</w:t>
            </w:r>
            <w:r w:rsidRPr="004A0B18">
              <w:rPr>
                <w:rFonts w:ascii="メイリオ" w:eastAsia="メイリオ" w:hAnsi="メイリオ" w:cs="メイリオ" w:hint="eastAsia"/>
                <w:sz w:val="20"/>
                <w:szCs w:val="20"/>
              </w:rPr>
              <w:t>掲載</w:t>
            </w:r>
            <w:r>
              <w:rPr>
                <w:rFonts w:ascii="メイリオ" w:eastAsia="メイリオ" w:hAnsi="メイリオ" w:cs="メイリオ" w:hint="eastAsia"/>
                <w:sz w:val="20"/>
                <w:szCs w:val="20"/>
              </w:rPr>
              <w:t xml:space="preserve">　　　</w:t>
            </w:r>
            <w:r w:rsidR="00D3311A">
              <w:rPr>
                <w:rFonts w:ascii="メイリオ" w:eastAsia="メイリオ" w:hAnsi="メイリオ" w:cs="メイリオ" w:hint="eastAsia"/>
                <w:sz w:val="20"/>
                <w:szCs w:val="20"/>
              </w:rPr>
              <w:t xml:space="preserve">　　　　</w:t>
            </w:r>
            <w:r w:rsidR="00297525" w:rsidRPr="004A0B18">
              <w:rPr>
                <w:rFonts w:ascii="メイリオ" w:eastAsia="メイリオ" w:hAnsi="メイリオ" w:cs="メイリオ" w:hint="eastAsia"/>
                <w:sz w:val="20"/>
                <w:szCs w:val="20"/>
              </w:rPr>
              <w:t>（□希望する　　□希望しない）</w:t>
            </w:r>
          </w:p>
          <w:p w14:paraId="3B2BE2F1" w14:textId="30CDBB4A" w:rsidR="00297525" w:rsidRPr="004A0B18" w:rsidRDefault="00297525" w:rsidP="002B390E">
            <w:pPr>
              <w:spacing w:line="0" w:lineRule="atLeast"/>
              <w:rPr>
                <w:rFonts w:ascii="メイリオ" w:eastAsia="メイリオ" w:hAnsi="メイリオ" w:cs="メイリオ"/>
                <w:sz w:val="20"/>
                <w:szCs w:val="20"/>
              </w:rPr>
            </w:pPr>
            <w:r>
              <w:rPr>
                <w:rFonts w:ascii="メイリオ" w:eastAsia="メイリオ" w:hAnsi="メイリオ" w:cs="メイリオ" w:hint="eastAsia"/>
                <w:sz w:val="20"/>
                <w:szCs w:val="20"/>
              </w:rPr>
              <w:t>東病院</w:t>
            </w:r>
            <w:r w:rsidR="007E3354">
              <w:rPr>
                <w:rFonts w:ascii="メイリオ" w:eastAsia="メイリオ" w:hAnsi="メイリオ" w:cs="メイリオ" w:hint="eastAsia"/>
                <w:sz w:val="20"/>
                <w:szCs w:val="20"/>
              </w:rPr>
              <w:t xml:space="preserve">内　寄付者銘板＊　</w:t>
            </w:r>
            <w:r>
              <w:rPr>
                <w:rFonts w:ascii="メイリオ" w:eastAsia="メイリオ" w:hAnsi="メイリオ" w:cs="メイリオ" w:hint="eastAsia"/>
                <w:sz w:val="20"/>
                <w:szCs w:val="20"/>
              </w:rPr>
              <w:t xml:space="preserve">　</w:t>
            </w:r>
            <w:r w:rsidR="00D3311A">
              <w:rPr>
                <w:rFonts w:ascii="メイリオ" w:eastAsia="メイリオ" w:hAnsi="メイリオ" w:cs="メイリオ" w:hint="eastAsia"/>
                <w:sz w:val="20"/>
                <w:szCs w:val="20"/>
              </w:rPr>
              <w:t xml:space="preserve">　　　　</w:t>
            </w:r>
            <w:r w:rsidRPr="004A0B18">
              <w:rPr>
                <w:rFonts w:ascii="メイリオ" w:eastAsia="メイリオ" w:hAnsi="メイリオ" w:cs="メイリオ" w:hint="eastAsia"/>
                <w:sz w:val="20"/>
                <w:szCs w:val="20"/>
              </w:rPr>
              <w:t>（□希望する　　□希望しない）</w:t>
            </w:r>
          </w:p>
        </w:tc>
      </w:tr>
      <w:tr w:rsidR="009902A6" w:rsidRPr="004A0B18" w14:paraId="029D801C" w14:textId="77777777" w:rsidTr="00563297">
        <w:trPr>
          <w:trHeight w:val="1131"/>
        </w:trPr>
        <w:tc>
          <w:tcPr>
            <w:tcW w:w="2547" w:type="dxa"/>
            <w:tcBorders>
              <w:bottom w:val="single" w:sz="4" w:space="0" w:color="auto"/>
            </w:tcBorders>
            <w:vAlign w:val="center"/>
          </w:tcPr>
          <w:p w14:paraId="2FA43D50" w14:textId="77777777" w:rsidR="009902A6" w:rsidRPr="00C87D08" w:rsidRDefault="009902A6" w:rsidP="009902A6">
            <w:pPr>
              <w:pStyle w:val="a4"/>
              <w:spacing w:line="0" w:lineRule="atLeast"/>
              <w:ind w:leftChars="-1" w:left="-2" w:firstLine="1"/>
              <w:rPr>
                <w:rFonts w:ascii="メイリオ" w:eastAsia="メイリオ" w:hAnsi="メイリオ" w:cs="メイリオ"/>
                <w:color w:val="FF0000"/>
                <w:sz w:val="16"/>
                <w:szCs w:val="16"/>
              </w:rPr>
            </w:pPr>
            <w:r w:rsidRPr="00C87D08">
              <w:rPr>
                <w:rFonts w:ascii="メイリオ" w:eastAsia="メイリオ" w:hAnsi="メイリオ" w:cs="メイリオ" w:hint="eastAsia"/>
                <w:color w:val="FF0000"/>
                <w:sz w:val="16"/>
                <w:szCs w:val="16"/>
              </w:rPr>
              <w:t>※必須</w:t>
            </w:r>
          </w:p>
          <w:p w14:paraId="7BDE257C" w14:textId="3A756F37" w:rsidR="009902A6" w:rsidRPr="00C87D08" w:rsidRDefault="009902A6" w:rsidP="009902A6">
            <w:pPr>
              <w:pStyle w:val="a4"/>
              <w:spacing w:line="0" w:lineRule="atLeast"/>
              <w:ind w:leftChars="-1" w:left="201" w:hangingChars="100" w:hanging="203"/>
              <w:rPr>
                <w:rFonts w:ascii="メイリオ" w:eastAsia="メイリオ" w:hAnsi="メイリオ" w:cs="メイリオ"/>
                <w:color w:val="FF0000"/>
                <w:sz w:val="16"/>
                <w:szCs w:val="16"/>
              </w:rPr>
            </w:pPr>
            <w:r>
              <w:rPr>
                <w:rFonts w:ascii="メイリオ" w:eastAsia="メイリオ" w:hAnsi="メイリオ" w:cs="メイリオ" w:hint="eastAsia"/>
                <w:sz w:val="20"/>
                <w:szCs w:val="20"/>
              </w:rPr>
              <w:t>7.国立がん研究センター寄付取扱規程について</w:t>
            </w:r>
          </w:p>
        </w:tc>
        <w:tc>
          <w:tcPr>
            <w:tcW w:w="6520" w:type="dxa"/>
            <w:tcBorders>
              <w:bottom w:val="single" w:sz="4" w:space="0" w:color="auto"/>
            </w:tcBorders>
            <w:vAlign w:val="center"/>
          </w:tcPr>
          <w:p w14:paraId="7D283808" w14:textId="77777777" w:rsidR="00563297" w:rsidRPr="00B75597" w:rsidRDefault="00563297" w:rsidP="00D5767C">
            <w:pPr>
              <w:spacing w:line="0" w:lineRule="atLeast"/>
              <w:rPr>
                <w:rFonts w:ascii="メイリオ" w:eastAsia="メイリオ" w:hAnsi="メイリオ" w:cs="メイリオ"/>
                <w:sz w:val="20"/>
                <w:szCs w:val="20"/>
              </w:rPr>
            </w:pPr>
            <w:r w:rsidRPr="00B75597">
              <w:rPr>
                <w:rFonts w:ascii="メイリオ" w:eastAsia="メイリオ" w:hAnsi="メイリオ" w:cs="メイリオ" w:hint="eastAsia"/>
                <w:sz w:val="20"/>
                <w:szCs w:val="20"/>
              </w:rPr>
              <w:t>裏面の当センター寄付取扱規程をご確認の上、同意される場合は、</w:t>
            </w:r>
          </w:p>
          <w:p w14:paraId="0AFA809F" w14:textId="77777777" w:rsidR="00563297" w:rsidRPr="00B75597" w:rsidRDefault="00563297" w:rsidP="00D5767C">
            <w:pPr>
              <w:spacing w:line="0" w:lineRule="atLeast"/>
              <w:rPr>
                <w:rFonts w:ascii="メイリオ" w:eastAsia="メイリオ" w:hAnsi="メイリオ" w:cs="メイリオ"/>
                <w:sz w:val="20"/>
                <w:szCs w:val="20"/>
              </w:rPr>
            </w:pPr>
            <w:r w:rsidRPr="00B75597">
              <w:rPr>
                <w:rFonts w:ascii="メイリオ" w:eastAsia="メイリオ" w:hAnsi="メイリオ" w:cs="メイリオ" w:hint="eastAsia"/>
                <w:sz w:val="20"/>
                <w:szCs w:val="20"/>
              </w:rPr>
              <w:t xml:space="preserve">「同意する」にチェックを入れてください。　</w:t>
            </w:r>
          </w:p>
          <w:p w14:paraId="145100EF" w14:textId="47251506" w:rsidR="009902A6" w:rsidRDefault="00563297" w:rsidP="00D5767C">
            <w:pPr>
              <w:spacing w:line="0" w:lineRule="atLeast"/>
              <w:rPr>
                <w:rFonts w:ascii="メイリオ" w:eastAsia="メイリオ" w:hAnsi="メイリオ" w:cs="メイリオ"/>
                <w:sz w:val="20"/>
                <w:szCs w:val="20"/>
              </w:rPr>
            </w:pPr>
            <w:r w:rsidRPr="00B75597">
              <w:rPr>
                <w:rFonts w:ascii="メイリオ" w:eastAsia="メイリオ" w:hAnsi="メイリオ" w:cs="メイリオ" w:hint="eastAsia"/>
                <w:sz w:val="20"/>
                <w:szCs w:val="20"/>
              </w:rPr>
              <w:t>□同意する</w:t>
            </w:r>
          </w:p>
        </w:tc>
      </w:tr>
    </w:tbl>
    <w:p w14:paraId="39CCBBC7" w14:textId="77777777" w:rsidR="00321C94" w:rsidRDefault="007E3354" w:rsidP="00F526DB">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＊寄付者銘板へのご芳名の刻印は、10万円以上ご寄付いただいた方を対象とさせていただきます。</w:t>
      </w:r>
    </w:p>
    <w:p w14:paraId="7E4C8D0B" w14:textId="77777777" w:rsidR="007A3AF1" w:rsidRPr="009737A3" w:rsidRDefault="007A3AF1" w:rsidP="007A3AF1">
      <w:pPr>
        <w:spacing w:line="300" w:lineRule="exact"/>
        <w:rPr>
          <w:rFonts w:ascii="メイリオ" w:eastAsia="メイリオ" w:hAnsi="メイリオ" w:cs="メイリオ"/>
          <w:sz w:val="18"/>
          <w:szCs w:val="18"/>
        </w:rPr>
      </w:pPr>
      <w:r w:rsidRPr="00CA75EA">
        <w:rPr>
          <w:rFonts w:ascii="メイリオ" w:eastAsia="メイリオ" w:hAnsi="メイリオ" w:cs="メイリオ" w:hint="eastAsia"/>
          <w:sz w:val="18"/>
          <w:szCs w:val="18"/>
        </w:rPr>
        <w:t>上記規程第８条に基づき、寄付金額の10％を当センター全体の事業のために活用させていただきます（但し、寄付金額が10万円以上の場合に限ります）。</w:t>
      </w:r>
    </w:p>
    <w:p w14:paraId="59CBD156" w14:textId="77777777" w:rsidR="009F14D3" w:rsidRPr="007A3AF1" w:rsidRDefault="009F14D3" w:rsidP="009F14D3">
      <w:pPr>
        <w:spacing w:line="0" w:lineRule="atLeast"/>
        <w:rPr>
          <w:rFonts w:ascii="メイリオ" w:eastAsia="メイリオ" w:hAnsi="メイリオ" w:cs="メイリオ"/>
          <w:sz w:val="16"/>
          <w:szCs w:val="16"/>
        </w:rPr>
      </w:pPr>
    </w:p>
    <w:p w14:paraId="7B2AB145" w14:textId="77777777" w:rsidR="009C71EB" w:rsidRPr="004C11D4" w:rsidRDefault="009C71EB" w:rsidP="009F14D3">
      <w:pPr>
        <w:spacing w:line="0" w:lineRule="atLeast"/>
        <w:rPr>
          <w:rFonts w:ascii="メイリオ" w:eastAsia="メイリオ" w:hAnsi="メイリオ" w:cs="メイリオ" w:hint="eastAsia"/>
          <w:sz w:val="16"/>
          <w:szCs w:val="16"/>
        </w:rPr>
      </w:pPr>
    </w:p>
    <w:p w14:paraId="2FDFACE3" w14:textId="77777777" w:rsidR="009F14D3" w:rsidRPr="00B0234B" w:rsidRDefault="009F14D3" w:rsidP="009C71EB">
      <w:pPr>
        <w:spacing w:line="360" w:lineRule="exact"/>
        <w:rPr>
          <w:rFonts w:ascii="メイリオ" w:eastAsia="メイリオ" w:hAnsi="メイリオ" w:cs="メイリオ"/>
          <w:b/>
          <w:sz w:val="20"/>
          <w:szCs w:val="20"/>
        </w:rPr>
      </w:pPr>
      <w:r w:rsidRPr="00B0234B">
        <w:rPr>
          <w:rFonts w:ascii="メイリオ" w:eastAsia="メイリオ" w:hAnsi="メイリオ" w:cs="メイリオ" w:hint="eastAsia"/>
          <w:b/>
          <w:sz w:val="20"/>
          <w:szCs w:val="20"/>
        </w:rPr>
        <w:t>本通知書のご送付先</w:t>
      </w:r>
    </w:p>
    <w:p w14:paraId="32F84E04" w14:textId="77777777" w:rsidR="009F14D3" w:rsidRPr="00B0234B" w:rsidRDefault="009F14D3" w:rsidP="009C71EB">
      <w:pPr>
        <w:spacing w:line="360" w:lineRule="exact"/>
        <w:rPr>
          <w:rFonts w:ascii="メイリオ" w:eastAsia="メイリオ" w:hAnsi="メイリオ" w:cs="メイリオ"/>
          <w:sz w:val="20"/>
          <w:szCs w:val="20"/>
        </w:rPr>
      </w:pPr>
      <w:r w:rsidRPr="00B0234B">
        <w:rPr>
          <w:rFonts w:ascii="メイリオ" w:eastAsia="メイリオ" w:hAnsi="メイリオ" w:cs="メイリオ" w:hint="eastAsia"/>
          <w:sz w:val="20"/>
          <w:szCs w:val="20"/>
        </w:rPr>
        <w:t>国立がん研究センター</w:t>
      </w:r>
      <w:r w:rsidR="00D0154B">
        <w:rPr>
          <w:rFonts w:ascii="メイリオ" w:eastAsia="メイリオ" w:hAnsi="メイリオ" w:cs="メイリオ" w:hint="eastAsia"/>
          <w:sz w:val="20"/>
          <w:szCs w:val="20"/>
        </w:rPr>
        <w:t>東病院　事務</w:t>
      </w:r>
      <w:r w:rsidRPr="00B0234B">
        <w:rPr>
          <w:rFonts w:ascii="メイリオ" w:eastAsia="メイリオ" w:hAnsi="メイリオ" w:cs="メイリオ" w:hint="eastAsia"/>
          <w:sz w:val="20"/>
          <w:szCs w:val="20"/>
        </w:rPr>
        <w:t>部寄付担当宛</w:t>
      </w:r>
    </w:p>
    <w:p w14:paraId="7AD5C937" w14:textId="77777777" w:rsidR="009F14D3" w:rsidRPr="00B0234B" w:rsidRDefault="009F14D3" w:rsidP="009C71EB">
      <w:pPr>
        <w:tabs>
          <w:tab w:val="left" w:pos="851"/>
        </w:tabs>
        <w:spacing w:line="360" w:lineRule="exact"/>
        <w:rPr>
          <w:rFonts w:ascii="メイリオ" w:eastAsia="メイリオ" w:hAnsi="メイリオ" w:cs="メイリオ"/>
          <w:sz w:val="20"/>
          <w:szCs w:val="20"/>
        </w:rPr>
      </w:pPr>
      <w:r w:rsidRPr="00B0234B">
        <w:rPr>
          <w:rFonts w:ascii="メイリオ" w:eastAsia="メイリオ" w:hAnsi="メイリオ" w:cs="メイリオ" w:hint="eastAsia"/>
          <w:sz w:val="20"/>
          <w:szCs w:val="20"/>
        </w:rPr>
        <w:t>郵送：</w:t>
      </w:r>
      <w:r w:rsidRPr="00B0234B">
        <w:rPr>
          <w:rFonts w:ascii="メイリオ" w:eastAsia="メイリオ" w:hAnsi="メイリオ" w:cs="メイリオ" w:hint="eastAsia"/>
          <w:sz w:val="20"/>
          <w:szCs w:val="20"/>
        </w:rPr>
        <w:tab/>
        <w:t>〒</w:t>
      </w:r>
      <w:r w:rsidR="00D0154B">
        <w:rPr>
          <w:rFonts w:ascii="メイリオ" w:eastAsia="メイリオ" w:hAnsi="メイリオ" w:cs="メイリオ" w:hint="eastAsia"/>
          <w:sz w:val="20"/>
          <w:szCs w:val="20"/>
        </w:rPr>
        <w:t>277-8577　千葉県柏市柏の葉6-5-1</w:t>
      </w:r>
      <w:r w:rsidRPr="00B0234B">
        <w:rPr>
          <w:rFonts w:ascii="メイリオ" w:eastAsia="メイリオ" w:hAnsi="メイリオ" w:cs="メイリオ" w:hint="eastAsia"/>
          <w:sz w:val="20"/>
          <w:szCs w:val="20"/>
        </w:rPr>
        <w:t xml:space="preserve">　</w:t>
      </w:r>
    </w:p>
    <w:p w14:paraId="7695340B" w14:textId="77777777" w:rsidR="009F14D3" w:rsidRPr="00B0234B" w:rsidRDefault="009F14D3" w:rsidP="009C71EB">
      <w:pPr>
        <w:tabs>
          <w:tab w:val="left" w:pos="851"/>
        </w:tabs>
        <w:spacing w:line="360" w:lineRule="exact"/>
        <w:rPr>
          <w:rFonts w:ascii="メイリオ" w:eastAsia="メイリオ" w:hAnsi="メイリオ" w:cs="メイリオ"/>
          <w:sz w:val="20"/>
          <w:szCs w:val="20"/>
        </w:rPr>
      </w:pPr>
      <w:r w:rsidRPr="00B0234B">
        <w:rPr>
          <w:rFonts w:ascii="メイリオ" w:eastAsia="メイリオ" w:hAnsi="メイリオ" w:cs="メイリオ" w:hint="eastAsia"/>
          <w:sz w:val="20"/>
          <w:szCs w:val="20"/>
        </w:rPr>
        <w:t>Fax：</w:t>
      </w:r>
      <w:r w:rsidR="00D0154B">
        <w:rPr>
          <w:rFonts w:ascii="メイリオ" w:eastAsia="メイリオ" w:hAnsi="メイリオ" w:cs="メイリオ" w:hint="eastAsia"/>
          <w:sz w:val="20"/>
          <w:szCs w:val="20"/>
        </w:rPr>
        <w:tab/>
        <w:t>04-7131-9960</w:t>
      </w:r>
    </w:p>
    <w:p w14:paraId="2B2451CF" w14:textId="381B08AB" w:rsidR="007A3AF1" w:rsidRPr="007A3AF1" w:rsidRDefault="009F14D3" w:rsidP="007A3AF1">
      <w:pPr>
        <w:tabs>
          <w:tab w:val="left" w:pos="851"/>
        </w:tabs>
        <w:spacing w:line="360" w:lineRule="exact"/>
        <w:rPr>
          <w:rStyle w:val="a5"/>
          <w:rFonts w:ascii="メイリオ" w:eastAsia="メイリオ" w:hAnsi="メイリオ" w:cs="メイリオ"/>
          <w:sz w:val="20"/>
          <w:szCs w:val="20"/>
        </w:rPr>
      </w:pPr>
      <w:r w:rsidRPr="00B0234B">
        <w:rPr>
          <w:rFonts w:ascii="メイリオ" w:eastAsia="メイリオ" w:hAnsi="メイリオ" w:cs="メイリオ" w:hint="eastAsia"/>
          <w:sz w:val="20"/>
          <w:szCs w:val="20"/>
        </w:rPr>
        <w:t>E-mail</w:t>
      </w:r>
      <w:r w:rsidRPr="003D061E">
        <w:rPr>
          <w:rFonts w:ascii="メイリオ" w:eastAsia="メイリオ" w:hAnsi="メイリオ" w:cs="メイリオ" w:hint="eastAsia"/>
          <w:sz w:val="20"/>
          <w:szCs w:val="20"/>
        </w:rPr>
        <w:t>：</w:t>
      </w:r>
      <w:hyperlink r:id="rId8" w:history="1">
        <w:r w:rsidR="00D0154B" w:rsidRPr="003D061E">
          <w:rPr>
            <w:rStyle w:val="a5"/>
            <w:rFonts w:ascii="メイリオ" w:eastAsia="メイリオ" w:hAnsi="メイリオ" w:cs="メイリオ"/>
            <w:color w:val="auto"/>
            <w:sz w:val="20"/>
            <w:szCs w:val="20"/>
            <w:u w:val="none"/>
          </w:rPr>
          <w:t>kifu@</w:t>
        </w:r>
        <w:r w:rsidR="00D0154B" w:rsidRPr="003D061E">
          <w:rPr>
            <w:rStyle w:val="a5"/>
            <w:rFonts w:ascii="メイリオ" w:eastAsia="メイリオ" w:hAnsi="メイリオ" w:cs="メイリオ" w:hint="eastAsia"/>
            <w:color w:val="auto"/>
            <w:sz w:val="20"/>
            <w:szCs w:val="20"/>
            <w:u w:val="none"/>
          </w:rPr>
          <w:t>east.</w:t>
        </w:r>
        <w:r w:rsidR="00D0154B" w:rsidRPr="003D061E">
          <w:rPr>
            <w:rStyle w:val="a5"/>
            <w:rFonts w:ascii="メイリオ" w:eastAsia="メイリオ" w:hAnsi="メイリオ" w:cs="メイリオ"/>
            <w:color w:val="auto"/>
            <w:sz w:val="20"/>
            <w:szCs w:val="20"/>
            <w:u w:val="none"/>
          </w:rPr>
          <w:t>ncc.go.jp</w:t>
        </w:r>
      </w:hyperlink>
    </w:p>
    <w:p w14:paraId="2B634452" w14:textId="77777777" w:rsidR="00567380" w:rsidRDefault="00AC7B64" w:rsidP="009C71EB">
      <w:pPr>
        <w:tabs>
          <w:tab w:val="left" w:pos="851"/>
        </w:tabs>
        <w:spacing w:line="360" w:lineRule="exact"/>
        <w:rPr>
          <w:rStyle w:val="a5"/>
          <w:rFonts w:ascii="メイリオ" w:eastAsia="メイリオ" w:hAnsi="メイリオ" w:cs="メイリオ"/>
          <w:sz w:val="20"/>
          <w:szCs w:val="20"/>
        </w:rPr>
      </w:pPr>
      <w:r>
        <w:rPr>
          <w:rFonts w:asciiTheme="minorEastAsia" w:hAnsiTheme="minorEastAsia"/>
          <w:noProof/>
          <w:color w:val="000000" w:themeColor="text1"/>
          <w:sz w:val="26"/>
          <w:szCs w:val="26"/>
        </w:rPr>
        <w:lastRenderedPageBreak/>
        <mc:AlternateContent>
          <mc:Choice Requires="wps">
            <w:drawing>
              <wp:anchor distT="0" distB="0" distL="114300" distR="114300" simplePos="0" relativeHeight="251659264" behindDoc="1" locked="0" layoutInCell="1" allowOverlap="1" wp14:anchorId="1552B07D" wp14:editId="20497A16">
                <wp:simplePos x="0" y="0"/>
                <wp:positionH relativeFrom="column">
                  <wp:posOffset>-347980</wp:posOffset>
                </wp:positionH>
                <wp:positionV relativeFrom="paragraph">
                  <wp:posOffset>12065</wp:posOffset>
                </wp:positionV>
                <wp:extent cx="6494145" cy="98196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94145" cy="9819640"/>
                        </a:xfrm>
                        <a:prstGeom prst="rect">
                          <a:avLst/>
                        </a:prstGeom>
                        <a:noFill/>
                        <a:ln w="6350">
                          <a:noFill/>
                        </a:ln>
                        <a:effectLst/>
                      </wps:spPr>
                      <wps:txbx>
                        <w:txbxContent>
                          <w:p w14:paraId="7D06A343" w14:textId="77777777" w:rsidR="00AC7B64" w:rsidRPr="00D50BF9" w:rsidRDefault="00AC7B64" w:rsidP="00AC7B64">
                            <w:pPr>
                              <w:spacing w:line="180" w:lineRule="exact"/>
                              <w:ind w:left="720" w:hanging="720"/>
                              <w:rPr>
                                <w:rFonts w:ascii="メイリオ" w:eastAsia="メイリオ" w:hAnsi="メイリオ" w:cs="Times New Roman"/>
                                <w:sz w:val="14"/>
                                <w:szCs w:val="14"/>
                              </w:rPr>
                            </w:pPr>
                            <w:r w:rsidRPr="00D50BF9">
                              <w:rPr>
                                <w:rFonts w:ascii="メイリオ" w:eastAsia="メイリオ" w:hAnsi="メイリオ" w:cs="Times New Roman" w:hint="eastAsia"/>
                                <w:sz w:val="14"/>
                                <w:szCs w:val="14"/>
                              </w:rPr>
                              <w:t>平成22年4月1日規程第45号</w:t>
                            </w:r>
                          </w:p>
                          <w:p w14:paraId="02B24B70" w14:textId="77777777" w:rsidR="00AC7B64" w:rsidRPr="00D50BF9" w:rsidRDefault="00AC7B64" w:rsidP="00AC7B64">
                            <w:pPr>
                              <w:spacing w:line="220" w:lineRule="exact"/>
                              <w:rPr>
                                <w:rFonts w:eastAsia="メイリオ"/>
                                <w:sz w:val="12"/>
                              </w:rPr>
                            </w:pPr>
                          </w:p>
                          <w:p w14:paraId="0D04B22D" w14:textId="77777777" w:rsidR="00AC7B64" w:rsidRPr="00D50BF9" w:rsidRDefault="00AC7B64" w:rsidP="00AC7B64">
                            <w:pPr>
                              <w:spacing w:line="240" w:lineRule="exact"/>
                              <w:jc w:val="center"/>
                              <w:rPr>
                                <w:rFonts w:eastAsia="メイリオ"/>
                                <w:sz w:val="20"/>
                                <w:szCs w:val="20"/>
                              </w:rPr>
                            </w:pPr>
                            <w:r w:rsidRPr="00D50BF9">
                              <w:rPr>
                                <w:rFonts w:eastAsia="メイリオ" w:hint="eastAsia"/>
                                <w:sz w:val="20"/>
                                <w:szCs w:val="20"/>
                              </w:rPr>
                              <w:t>国立研究開発法人国立がん研究センター寄付取扱規程《抄》</w:t>
                            </w:r>
                          </w:p>
                          <w:p w14:paraId="08341B74" w14:textId="77777777" w:rsidR="00AC7B64" w:rsidRPr="00D50BF9" w:rsidRDefault="00AC7B64" w:rsidP="00AC7B64">
                            <w:pPr>
                              <w:spacing w:line="220" w:lineRule="exact"/>
                              <w:rPr>
                                <w:rFonts w:ascii="メイリオ" w:eastAsia="メイリオ" w:hAnsi="メイリオ"/>
                                <w:sz w:val="14"/>
                                <w:szCs w:val="14"/>
                              </w:rPr>
                            </w:pPr>
                          </w:p>
                          <w:p w14:paraId="520DF6F7"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（目的）</w:t>
                            </w:r>
                          </w:p>
                          <w:p w14:paraId="7CC8376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第１条　この規程は、国立研究開発法人国立がん研究センター（以下｢センター｣という。）が、がんその他の悪性新生物に係る医療に関し、調査、研究及び技術の開発ならびにこれらの業務に密接に関連する医療の提供、技術者の研修等を行うための資金等として受け入れる寄付の取扱いについて必要な事項を定めることを目的とする。</w:t>
                            </w:r>
                          </w:p>
                          <w:p w14:paraId="28023CEA" w14:textId="77777777" w:rsidR="00AC7B64" w:rsidRPr="00D50BF9" w:rsidRDefault="00AC7B64" w:rsidP="00AC7B64">
                            <w:pPr>
                              <w:spacing w:line="180" w:lineRule="exact"/>
                              <w:rPr>
                                <w:rFonts w:ascii="メイリオ" w:eastAsia="メイリオ" w:hAnsi="メイリオ"/>
                                <w:sz w:val="14"/>
                                <w:szCs w:val="14"/>
                              </w:rPr>
                            </w:pPr>
                          </w:p>
                          <w:p w14:paraId="78E7B66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（寄付受入の原則）</w:t>
                            </w:r>
                          </w:p>
                          <w:p w14:paraId="6C4D3547"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第２条　センターは、高度専門医療に関する研究等を行う国立研究開発法人に関する法律第３条第１項に規定する業務に対する寄付に限り、これを受けることができる。</w:t>
                            </w:r>
                          </w:p>
                          <w:p w14:paraId="6901D6E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寄付金品は、理事長において受領するものとする。</w:t>
                            </w:r>
                          </w:p>
                          <w:p w14:paraId="069E74B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　センターの財政基盤の強化を図るため、国立研究開発法人国立がん研究センター基金（以下「基金」という。）を設置することとし、基金に係る寄付については、国立研究開発法人国立がん研究センター基金規程（令和元年規程第68-3号）の定めるところによる。</w:t>
                            </w:r>
                          </w:p>
                          <w:p w14:paraId="07EFB885" w14:textId="77777777" w:rsidR="00AC7B64" w:rsidRPr="00D50BF9" w:rsidRDefault="00AC7B64" w:rsidP="00AC7B64">
                            <w:pPr>
                              <w:spacing w:line="180" w:lineRule="exact"/>
                              <w:rPr>
                                <w:rFonts w:ascii="メイリオ" w:eastAsia="メイリオ" w:hAnsi="メイリオ"/>
                                <w:sz w:val="14"/>
                                <w:szCs w:val="14"/>
                              </w:rPr>
                            </w:pPr>
                          </w:p>
                          <w:p w14:paraId="1286705B"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（寄付受入の条件）</w:t>
                            </w:r>
                          </w:p>
                          <w:p w14:paraId="4A9102B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第３条　センターは、寄付をしようとする者が次の各号に掲げる条件を付したときは、寄付を受け入れることができない。</w:t>
                            </w:r>
                          </w:p>
                          <w:p w14:paraId="3821EE0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寄付により取得した財産を無償で寄付者に譲与または貸与すること</w:t>
                            </w:r>
                          </w:p>
                          <w:p w14:paraId="08B5BB05"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寄付による研究の結果得られた知的財産等を寄付者に譲渡し、または使用させること</w:t>
                            </w:r>
                          </w:p>
                          <w:p w14:paraId="3ED469EF"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三　寄付金品の使用について、寄付者がその会計を検査すること</w:t>
                            </w:r>
                          </w:p>
                          <w:p w14:paraId="75F0DBB9"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四　前各号に掲げるもののほか、寄付をしようとする者がセンターに対してその他の反対給付を求めること</w:t>
                            </w:r>
                          </w:p>
                          <w:p w14:paraId="342A499C"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五　寄付の申込み後に、寄付者の意思により、寄付金等の全部または一部を取り消すことができるもの</w:t>
                            </w:r>
                          </w:p>
                          <w:p w14:paraId="5556B3D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前項に掲げるもののほか、次の各号に掲げるものは受け入れてはならない。</w:t>
                            </w:r>
                          </w:p>
                          <w:p w14:paraId="7A3D6A6F"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寄付金品の受け入れに伴い、センターの経費支出が著しく増大するおそれのあるもの</w:t>
                            </w:r>
                          </w:p>
                          <w:p w14:paraId="21291AC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国立研究開発法人国立がん研究センター反社会的勢力への対応に関する規程（平成２８年規程第４８号）第２条に規定する反社会的勢力からのもの</w:t>
                            </w:r>
                          </w:p>
                          <w:p w14:paraId="40F5719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三　暴力団員による不当な行為の防止等に関する法律（平成３年法律第７７号）第３２条第１項各号に掲げる者からのもの</w:t>
                            </w:r>
                          </w:p>
                          <w:p w14:paraId="2313FFF5"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四　寄付をしようとする者の社会的な立場や信用に問題のあるもの</w:t>
                            </w:r>
                          </w:p>
                          <w:p w14:paraId="514F19C4"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五　その他理事長が適当でないと認めるもの</w:t>
                            </w:r>
                          </w:p>
                          <w:p w14:paraId="629C6425" w14:textId="77777777" w:rsidR="00AC7B64" w:rsidRPr="00D50BF9" w:rsidRDefault="00AC7B64" w:rsidP="00AC7B64">
                            <w:pPr>
                              <w:spacing w:line="180" w:lineRule="exact"/>
                              <w:rPr>
                                <w:rFonts w:ascii="メイリオ" w:eastAsia="メイリオ" w:hAnsi="メイリオ"/>
                                <w:sz w:val="14"/>
                                <w:szCs w:val="14"/>
                              </w:rPr>
                            </w:pPr>
                          </w:p>
                          <w:p w14:paraId="24BAC78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（職員個人への寄付の取扱）</w:t>
                            </w:r>
                          </w:p>
                          <w:p w14:paraId="2C84F84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第４条　センターの職員個人が次の各号の一に該当する寄付を受領した場合は、当該寄付をセンターに寄付しなければならない。</w:t>
                            </w:r>
                          </w:p>
                          <w:p w14:paraId="0434C5A3"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当該職員の職務上の研究に対するもの</w:t>
                            </w:r>
                          </w:p>
                          <w:p w14:paraId="778EA087"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当該寄付に係る研究をセンターの施設または設備等を使用して実施するもの</w:t>
                            </w:r>
                          </w:p>
                          <w:p w14:paraId="35B16297" w14:textId="77777777" w:rsidR="00AC7B64" w:rsidRPr="00D50BF9" w:rsidRDefault="00AC7B64" w:rsidP="00AC7B64">
                            <w:pPr>
                              <w:spacing w:line="180" w:lineRule="exact"/>
                              <w:rPr>
                                <w:rFonts w:ascii="メイリオ" w:eastAsia="メイリオ" w:hAnsi="メイリオ"/>
                                <w:sz w:val="14"/>
                                <w:szCs w:val="14"/>
                              </w:rPr>
                            </w:pPr>
                          </w:p>
                          <w:p w14:paraId="712004F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（外部資金等受入審査会）</w:t>
                            </w:r>
                          </w:p>
                          <w:p w14:paraId="746B1D7E" w14:textId="77777777" w:rsidR="00AC7B64" w:rsidRPr="00D50BF9" w:rsidRDefault="00AC7B64" w:rsidP="00AC7B64">
                            <w:pPr>
                              <w:spacing w:line="180" w:lineRule="exact"/>
                              <w:jc w:val="distribute"/>
                              <w:rPr>
                                <w:rFonts w:ascii="メイリオ" w:eastAsia="メイリオ" w:hAnsi="メイリオ"/>
                                <w:sz w:val="14"/>
                                <w:szCs w:val="14"/>
                              </w:rPr>
                            </w:pPr>
                            <w:r w:rsidRPr="00D50BF9">
                              <w:rPr>
                                <w:rFonts w:ascii="メイリオ" w:eastAsia="メイリオ" w:hAnsi="メイリオ" w:hint="eastAsia"/>
                                <w:sz w:val="14"/>
                                <w:szCs w:val="14"/>
                              </w:rPr>
                              <w:t>第５条　理事長は、１，０００万円以上の寄付（寄付が物品である場合は、申出時点の時価とする。）受入れについては、外部資金等受入審査会（以下</w:t>
                            </w:r>
                          </w:p>
                          <w:p w14:paraId="4C57599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「審査会」という。）の審査を経て受入れを決定するものとする。</w:t>
                            </w:r>
                          </w:p>
                          <w:p w14:paraId="4E14E89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審査会について必要な事項は別に定める。</w:t>
                            </w:r>
                          </w:p>
                          <w:p w14:paraId="132B0667" w14:textId="77777777" w:rsidR="00AC7B64" w:rsidRPr="00D50BF9" w:rsidRDefault="00AC7B64" w:rsidP="00AC7B64">
                            <w:pPr>
                              <w:spacing w:line="180" w:lineRule="exact"/>
                              <w:rPr>
                                <w:rFonts w:ascii="メイリオ" w:eastAsia="メイリオ" w:hAnsi="メイリオ"/>
                                <w:sz w:val="14"/>
                                <w:szCs w:val="14"/>
                              </w:rPr>
                            </w:pPr>
                          </w:p>
                          <w:p w14:paraId="74A15D5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（寄付の受入）</w:t>
                            </w:r>
                          </w:p>
                          <w:p w14:paraId="6D865D6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第６条　寄付の受入は、様式１に定める寄付通知書により受けるものとする。受入に当たっては、次の項目を確認することとする。</w:t>
                            </w:r>
                          </w:p>
                          <w:p w14:paraId="56B9CB8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一　氏名</w:t>
                            </w:r>
                          </w:p>
                          <w:p w14:paraId="30C1B9C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二　住所</w:t>
                            </w:r>
                          </w:p>
                          <w:p w14:paraId="130203C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三　寄付金品の名称、金額又数量</w:t>
                            </w:r>
                          </w:p>
                          <w:p w14:paraId="4F57D15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四　払込の方法</w:t>
                            </w:r>
                          </w:p>
                          <w:p w14:paraId="7707E87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五　寄付の理由</w:t>
                            </w:r>
                          </w:p>
                          <w:p w14:paraId="056D73C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六　公表の有無</w:t>
                            </w:r>
                          </w:p>
                          <w:p w14:paraId="530021D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第３条に定める条件に該当するときは、理事長に報告するものとする。寄付を受けるのに適当でないと認めたときは、様式２に定める寄付辞退書を寄付申出者に送付するものとする。</w:t>
                            </w:r>
                          </w:p>
                          <w:p w14:paraId="4720036F" w14:textId="77777777" w:rsidR="00AC7B64" w:rsidRPr="00D50BF9" w:rsidRDefault="00AC7B64" w:rsidP="00AC7B64">
                            <w:pPr>
                              <w:spacing w:line="180" w:lineRule="exact"/>
                              <w:rPr>
                                <w:rFonts w:ascii="メイリオ" w:eastAsia="メイリオ" w:hAnsi="メイリオ"/>
                                <w:sz w:val="14"/>
                                <w:szCs w:val="14"/>
                              </w:rPr>
                            </w:pPr>
                          </w:p>
                          <w:p w14:paraId="3230A599"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（寄付の受領）</w:t>
                            </w:r>
                          </w:p>
                          <w:p w14:paraId="0F4DA41E" w14:textId="77777777" w:rsidR="00AC7B64" w:rsidRPr="00D50BF9" w:rsidRDefault="00AC7B64" w:rsidP="00AC7B64">
                            <w:pPr>
                              <w:spacing w:line="180" w:lineRule="exact"/>
                              <w:jc w:val="distribute"/>
                              <w:rPr>
                                <w:rFonts w:ascii="メイリオ" w:eastAsia="メイリオ" w:hAnsi="メイリオ"/>
                                <w:sz w:val="14"/>
                                <w:szCs w:val="14"/>
                              </w:rPr>
                            </w:pPr>
                            <w:r w:rsidRPr="00D50BF9">
                              <w:rPr>
                                <w:rFonts w:ascii="メイリオ" w:eastAsia="メイリオ" w:hAnsi="メイリオ" w:hint="eastAsia"/>
                                <w:sz w:val="14"/>
                                <w:szCs w:val="14"/>
                              </w:rPr>
                              <w:t>第７条　理事長は、寄付金を受領したときは、寄付者に対し様式３に定める寄付金領収書を送付するものとする。ただし、寄付が物品等である場合は様式</w:t>
                            </w:r>
                          </w:p>
                          <w:p w14:paraId="309DDBF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３－２に定める寄付受領書を送付するものとする。</w:t>
                            </w:r>
                          </w:p>
                          <w:p w14:paraId="330BFD4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寄付が目的を指定したものである場合は、様式４に定める寄付金別金銭受払簿を備え、その受払いを記録するものとする。</w:t>
                            </w:r>
                          </w:p>
                          <w:p w14:paraId="6E014EC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　寄付金等が目的を指定しないものである場合は、センターは当該寄付金等をセンターの業務運営の費用として使用するものとする。</w:t>
                            </w:r>
                          </w:p>
                          <w:p w14:paraId="433755D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４　寄付金は、専用の銀行口座を設けて管理するものとする。</w:t>
                            </w:r>
                          </w:p>
                          <w:p w14:paraId="3CE62D58" w14:textId="77777777" w:rsidR="00AC7B64" w:rsidRPr="00D50BF9" w:rsidRDefault="00AC7B64" w:rsidP="00AC7B64">
                            <w:pPr>
                              <w:spacing w:line="180" w:lineRule="exact"/>
                              <w:rPr>
                                <w:rFonts w:ascii="メイリオ" w:eastAsia="メイリオ" w:hAnsi="メイリオ"/>
                                <w:sz w:val="14"/>
                                <w:szCs w:val="14"/>
                              </w:rPr>
                            </w:pPr>
                          </w:p>
                          <w:p w14:paraId="656660E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（寄付金の配分）</w:t>
                            </w:r>
                          </w:p>
                          <w:p w14:paraId="23A1941B"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第８条　センターは、前条第２項に係る寄付金を受け入れるに当たり、原則として、当該寄付金の額の１０％を同条第３項に係る寄付金を管理する銀行口座に配分するものとする。なお、当該寄付金の額が１０万円未満である場合はこの限りでない。</w:t>
                            </w:r>
                          </w:p>
                          <w:p w14:paraId="08BB9D23" w14:textId="77777777" w:rsidR="00AC7B64" w:rsidRPr="00D50BF9" w:rsidRDefault="00AC7B64" w:rsidP="00AC7B64">
                            <w:pPr>
                              <w:spacing w:line="180" w:lineRule="exact"/>
                              <w:rPr>
                                <w:rFonts w:ascii="メイリオ" w:eastAsia="メイリオ" w:hAnsi="メイリオ"/>
                                <w:sz w:val="14"/>
                                <w:szCs w:val="14"/>
                              </w:rPr>
                            </w:pPr>
                          </w:p>
                          <w:p w14:paraId="20880C9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（寄付金運営委員会）</w:t>
                            </w:r>
                          </w:p>
                          <w:p w14:paraId="1E573A79"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w:t>
                            </w:r>
                            <w:r w:rsidRPr="003A4523">
                              <w:rPr>
                                <w:rFonts w:ascii="メイリオ" w:eastAsia="メイリオ" w:hAnsi="メイリオ" w:hint="eastAsia"/>
                                <w:sz w:val="14"/>
                                <w:szCs w:val="14"/>
                              </w:rPr>
                              <w:t>８条の２</w:t>
                            </w:r>
                            <w:r w:rsidRPr="00D50BF9">
                              <w:rPr>
                                <w:rFonts w:ascii="メイリオ" w:eastAsia="メイリオ" w:hAnsi="メイリオ" w:hint="eastAsia"/>
                                <w:sz w:val="14"/>
                                <w:szCs w:val="14"/>
                              </w:rPr>
                              <w:t xml:space="preserve">　第７条３項に係る寄付金の使途決定は寄付金運営委員会（以下「運営委員会」という。）の審査を経て決定するものとする。</w:t>
                            </w:r>
                          </w:p>
                          <w:p w14:paraId="136AE9FC"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運営委員会について必要な事項は別に定める。</w:t>
                            </w:r>
                          </w:p>
                          <w:p w14:paraId="079F1A9A" w14:textId="77777777" w:rsidR="00AC7B64" w:rsidRPr="00D50BF9" w:rsidRDefault="00AC7B64" w:rsidP="00AC7B64">
                            <w:pPr>
                              <w:spacing w:line="180" w:lineRule="exact"/>
                              <w:rPr>
                                <w:rFonts w:ascii="メイリオ" w:eastAsia="メイリオ" w:hAnsi="メイリオ"/>
                                <w:sz w:val="14"/>
                                <w:szCs w:val="14"/>
                              </w:rPr>
                            </w:pPr>
                          </w:p>
                          <w:p w14:paraId="7DCC464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（寄付の使用）</w:t>
                            </w:r>
                          </w:p>
                          <w:p w14:paraId="20B21FAA"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第９条　寄付金品は、寄付の目的に従い適切に使用しなければならない。寄付が目的を指定したものである場合、執行管理責任者を指名する。執行管理責任者は、第７条第２項に定める寄付金別金銭受払簿を年一回、理事長に提出、承認を得るものとする。</w:t>
                            </w:r>
                          </w:p>
                          <w:p w14:paraId="6C758403" w14:textId="77777777" w:rsidR="00AC7B64" w:rsidRPr="00D50BF9" w:rsidRDefault="00AC7B64" w:rsidP="00AC7B64">
                            <w:pPr>
                              <w:spacing w:line="180" w:lineRule="exact"/>
                              <w:rPr>
                                <w:rFonts w:ascii="メイリオ" w:eastAsia="メイリオ" w:hAnsi="メイリオ"/>
                                <w:sz w:val="14"/>
                                <w:szCs w:val="14"/>
                              </w:rPr>
                            </w:pPr>
                          </w:p>
                          <w:p w14:paraId="73565D5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（寄付金の目的の変更）</w:t>
                            </w:r>
                          </w:p>
                          <w:p w14:paraId="53472B4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第１０条　目的を指定した寄付金について、次の各号の一に該当する場合は、目的を他の研究に変更することができる。</w:t>
                            </w:r>
                          </w:p>
                          <w:p w14:paraId="6C53C21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一　寄付金が使途に沿って使用できないこととなった場合に、研究者等が様式５に定める寄付金使途・目的変更同意依頼書により寄付者の同意を得たうえで、様式６に定める寄付金使途・目的変更承認申請書により理事長の承認を得た場合</w:t>
                            </w:r>
                          </w:p>
                          <w:p w14:paraId="644AE0B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二　１万円未満となった寄付金の残高</w:t>
                            </w:r>
                          </w:p>
                          <w:p w14:paraId="279CF64D" w14:textId="77777777" w:rsidR="00AC7B64" w:rsidRPr="00D50BF9" w:rsidRDefault="00AC7B64" w:rsidP="00AC7B64">
                            <w:pPr>
                              <w:spacing w:line="180" w:lineRule="exact"/>
                              <w:rPr>
                                <w:rFonts w:ascii="メイリオ" w:eastAsia="メイリオ" w:hAnsi="メイリオ"/>
                                <w:sz w:val="14"/>
                                <w:szCs w:val="14"/>
                              </w:rPr>
                            </w:pPr>
                          </w:p>
                          <w:p w14:paraId="4BA1A590"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（寄付者への報告）</w:t>
                            </w:r>
                          </w:p>
                          <w:p w14:paraId="13596AF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第１１条　寄付金を使用した研究が終了したときは、概ね１カ月以内に様式７に定める研究結果概要報告書により、寄付者へ報告するものとする。</w:t>
                            </w:r>
                          </w:p>
                          <w:p w14:paraId="686A5867" w14:textId="77777777" w:rsidR="00AC7B64" w:rsidRPr="00D50BF9" w:rsidRDefault="00AC7B64" w:rsidP="00AC7B64">
                            <w:pPr>
                              <w:spacing w:line="180" w:lineRule="exact"/>
                              <w:rPr>
                                <w:rFonts w:ascii="メイリオ" w:eastAsia="メイリオ" w:hAnsi="メイリオ"/>
                                <w:sz w:val="14"/>
                                <w:szCs w:val="14"/>
                              </w:rPr>
                            </w:pPr>
                          </w:p>
                          <w:p w14:paraId="52CE683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（その他）</w:t>
                            </w:r>
                          </w:p>
                          <w:p w14:paraId="53810F6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第１２条　寄付金品に係る会計経理については、この規程に定めるもののほか、国立研究開発法人国立がん研究センター会計規程（平成２２年規程第４１号）その他センターの関係諸規程の定めるところによる。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52B07D" id="_x0000_t202" coordsize="21600,21600" o:spt="202" path="m,l,21600r21600,l21600,xe">
                <v:stroke joinstyle="miter"/>
                <v:path gradientshapeok="t" o:connecttype="rect"/>
              </v:shapetype>
              <v:shape id="テキスト ボックス 1" o:spid="_x0000_s1026" type="#_x0000_t202" style="position:absolute;left:0;text-align:left;margin-left:-27.4pt;margin-top:.95pt;width:511.35pt;height:7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" filled="f" stroked="f" strokeweight=".5pt">
                <v:textbox>
                  <w:txbxContent>
                    <w:p w14:paraId="7D06A343" w14:textId="77777777" w:rsidR="00AC7B64" w:rsidRPr="00D50BF9" w:rsidRDefault="00AC7B64" w:rsidP="00AC7B64">
                      <w:pPr>
                        <w:spacing w:line="180" w:lineRule="exact"/>
                        <w:ind w:left="720" w:hanging="720"/>
                        <w:rPr>
                          <w:rFonts w:ascii="メイリオ" w:eastAsia="メイリオ" w:hAnsi="メイリオ" w:cs="Times New Roman"/>
                          <w:sz w:val="14"/>
                          <w:szCs w:val="14"/>
                        </w:rPr>
                      </w:pPr>
                      <w:r w:rsidRPr="00D50BF9">
                        <w:rPr>
                          <w:rFonts w:ascii="メイリオ" w:eastAsia="メイリオ" w:hAnsi="メイリオ" w:cs="Times New Roman" w:hint="eastAsia"/>
                          <w:sz w:val="14"/>
                          <w:szCs w:val="14"/>
                        </w:rPr>
                        <w:t>平成22年4月1日規程第45号</w:t>
                      </w:r>
                    </w:p>
                    <w:p w14:paraId="02B24B70" w14:textId="77777777" w:rsidR="00AC7B64" w:rsidRPr="00D50BF9" w:rsidRDefault="00AC7B64" w:rsidP="00AC7B64">
                      <w:pPr>
                        <w:spacing w:line="220" w:lineRule="exact"/>
                        <w:rPr>
                          <w:rFonts w:eastAsia="メイリオ"/>
                          <w:sz w:val="12"/>
                        </w:rPr>
                      </w:pPr>
                    </w:p>
                    <w:p w14:paraId="0D04B22D" w14:textId="77777777" w:rsidR="00AC7B64" w:rsidRPr="00D50BF9" w:rsidRDefault="00AC7B64" w:rsidP="00AC7B64">
                      <w:pPr>
                        <w:spacing w:line="240" w:lineRule="exact"/>
                        <w:jc w:val="center"/>
                        <w:rPr>
                          <w:rFonts w:eastAsia="メイリオ"/>
                          <w:sz w:val="20"/>
                          <w:szCs w:val="20"/>
                        </w:rPr>
                      </w:pPr>
                      <w:r w:rsidRPr="00D50BF9">
                        <w:rPr>
                          <w:rFonts w:eastAsia="メイリオ" w:hint="eastAsia"/>
                          <w:sz w:val="20"/>
                          <w:szCs w:val="20"/>
                        </w:rPr>
                        <w:t>国立研究開発法人国立がん研究センター寄付取扱規程《抄》</w:t>
                      </w:r>
                    </w:p>
                    <w:p w14:paraId="08341B74" w14:textId="77777777" w:rsidR="00AC7B64" w:rsidRPr="00D50BF9" w:rsidRDefault="00AC7B64" w:rsidP="00AC7B64">
                      <w:pPr>
                        <w:spacing w:line="220" w:lineRule="exact"/>
                        <w:rPr>
                          <w:rFonts w:ascii="メイリオ" w:eastAsia="メイリオ" w:hAnsi="メイリオ"/>
                          <w:sz w:val="14"/>
                          <w:szCs w:val="14"/>
                        </w:rPr>
                      </w:pPr>
                    </w:p>
                    <w:p w14:paraId="520DF6F7"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（目的）</w:t>
                      </w:r>
                    </w:p>
                    <w:p w14:paraId="7CC8376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第１条　この規程は、国立研究開発法人国立がん研究センター（以下｢センター｣という。）が、がんその他の悪性新生物に係る医療に関し、調査、研究及び技術の開発ならびにこれらの業務に密接に関連する医療の提供、技術者の研修等を行うための資金等として受け入れる寄付の取扱いについて必要な事項を定めることを目的とする。</w:t>
                      </w:r>
                    </w:p>
                    <w:p w14:paraId="28023CEA" w14:textId="77777777" w:rsidR="00AC7B64" w:rsidRPr="00D50BF9" w:rsidRDefault="00AC7B64" w:rsidP="00AC7B64">
                      <w:pPr>
                        <w:spacing w:line="180" w:lineRule="exact"/>
                        <w:rPr>
                          <w:rFonts w:ascii="メイリオ" w:eastAsia="メイリオ" w:hAnsi="メイリオ"/>
                          <w:sz w:val="14"/>
                          <w:szCs w:val="14"/>
                        </w:rPr>
                      </w:pPr>
                    </w:p>
                    <w:p w14:paraId="78E7B66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（寄付受入の原則）</w:t>
                      </w:r>
                    </w:p>
                    <w:p w14:paraId="6C4D3547"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第２条　センターは、高度専門医療に関する研究等を行う国立研究開発法人に関する法律第３条第１項に規定する業務に対する寄付に限り、これを受けることができる。</w:t>
                      </w:r>
                    </w:p>
                    <w:p w14:paraId="6901D6E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寄付金品は、理事長において受領するものとする。</w:t>
                      </w:r>
                    </w:p>
                    <w:p w14:paraId="069E74B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　センターの財政基盤の強化を図るため、国立研究開発法人国立がん研究センター基金（以下「基金」という。）を設置することとし、基金に係る寄付については、国立研究開発法人国立がん研究センター基金規程（令和元年規程第68-3号）の定めるところによる。</w:t>
                      </w:r>
                    </w:p>
                    <w:p w14:paraId="07EFB885" w14:textId="77777777" w:rsidR="00AC7B64" w:rsidRPr="00D50BF9" w:rsidRDefault="00AC7B64" w:rsidP="00AC7B64">
                      <w:pPr>
                        <w:spacing w:line="180" w:lineRule="exact"/>
                        <w:rPr>
                          <w:rFonts w:ascii="メイリオ" w:eastAsia="メイリオ" w:hAnsi="メイリオ"/>
                          <w:sz w:val="14"/>
                          <w:szCs w:val="14"/>
                        </w:rPr>
                      </w:pPr>
                    </w:p>
                    <w:p w14:paraId="1286705B"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（寄付受入の条件）</w:t>
                      </w:r>
                    </w:p>
                    <w:p w14:paraId="4A9102B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第３条　センターは、寄付をしようとする者が次の各号に掲げる条件を付したときは、寄付を受け入れることができない。</w:t>
                      </w:r>
                    </w:p>
                    <w:p w14:paraId="3821EE0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寄付により取得した財産を無償で寄付者に譲与または貸与すること</w:t>
                      </w:r>
                    </w:p>
                    <w:p w14:paraId="08B5BB05"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寄付による研究の結果得られた知的財産等を寄付者に譲渡し、または使用させること</w:t>
                      </w:r>
                    </w:p>
                    <w:p w14:paraId="3ED469EF"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三　寄付金品の使用について、寄付者がその会計を検査すること</w:t>
                      </w:r>
                    </w:p>
                    <w:p w14:paraId="75F0DBB9"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四　前各号に掲げるもののほか、寄付をしようとする者がセンターに対してその他の反対給付を求めること</w:t>
                      </w:r>
                    </w:p>
                    <w:p w14:paraId="342A499C"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五　寄付の申込み後に、寄付者の意思により、寄付金等の全部または一部を取り消すことができるもの</w:t>
                      </w:r>
                    </w:p>
                    <w:p w14:paraId="5556B3D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前項に掲げるもののほか、次の各号に掲げるものは受け入れてはならない。</w:t>
                      </w:r>
                    </w:p>
                    <w:p w14:paraId="7A3D6A6F"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寄付金品の受け入れに伴い、センターの経費支出が著しく増大するおそれのあるもの</w:t>
                      </w:r>
                    </w:p>
                    <w:p w14:paraId="21291AC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国立研究開発法人国立がん研究センター反社会的勢力への対応に関する規程（平成２８年規程第４８号）第２条に規定する反社会的勢力からのもの</w:t>
                      </w:r>
                    </w:p>
                    <w:p w14:paraId="40F5719A"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三　暴力団員による不当な行為の防止等に関する法律（平成３年法律第７７号）第３２条第１項各号に掲げる者からのもの</w:t>
                      </w:r>
                    </w:p>
                    <w:p w14:paraId="2313FFF5"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四　寄付をしようとする者の社会的な立場や信用に問題のあるもの</w:t>
                      </w:r>
                    </w:p>
                    <w:p w14:paraId="514F19C4"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五　その他理事長が適当でないと認めるもの</w:t>
                      </w:r>
                    </w:p>
                    <w:p w14:paraId="629C6425" w14:textId="77777777" w:rsidR="00AC7B64" w:rsidRPr="00D50BF9" w:rsidRDefault="00AC7B64" w:rsidP="00AC7B64">
                      <w:pPr>
                        <w:spacing w:line="180" w:lineRule="exact"/>
                        <w:rPr>
                          <w:rFonts w:ascii="メイリオ" w:eastAsia="メイリオ" w:hAnsi="メイリオ"/>
                          <w:sz w:val="14"/>
                          <w:szCs w:val="14"/>
                        </w:rPr>
                      </w:pPr>
                    </w:p>
                    <w:p w14:paraId="24BAC78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（職員個人への寄付の取扱）</w:t>
                      </w:r>
                    </w:p>
                    <w:p w14:paraId="2C84F84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第４条　センターの職員個人が次の各号の一に該当する寄付を受領した場合は、当該寄付をセンターに寄付しなければならない。</w:t>
                      </w:r>
                    </w:p>
                    <w:p w14:paraId="0434C5A3"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一　当該職員の職務上の研究に対するもの</w:t>
                      </w:r>
                    </w:p>
                    <w:p w14:paraId="778EA087" w14:textId="77777777" w:rsidR="00AC7B64" w:rsidRPr="00D50BF9" w:rsidRDefault="00AC7B64" w:rsidP="00AC7B64">
                      <w:pPr>
                        <w:spacing w:line="180" w:lineRule="exact"/>
                        <w:ind w:firstLineChars="100" w:firstLine="143"/>
                        <w:rPr>
                          <w:rFonts w:ascii="メイリオ" w:eastAsia="メイリオ" w:hAnsi="メイリオ"/>
                          <w:sz w:val="14"/>
                          <w:szCs w:val="14"/>
                        </w:rPr>
                      </w:pPr>
                      <w:r w:rsidRPr="00D50BF9">
                        <w:rPr>
                          <w:rFonts w:ascii="メイリオ" w:eastAsia="メイリオ" w:hAnsi="メイリオ" w:hint="eastAsia"/>
                          <w:sz w:val="14"/>
                          <w:szCs w:val="14"/>
                        </w:rPr>
                        <w:t>二　当該寄付に係る研究をセンターの施設または設備等を使用して実施するもの</w:t>
                      </w:r>
                    </w:p>
                    <w:p w14:paraId="35B16297" w14:textId="77777777" w:rsidR="00AC7B64" w:rsidRPr="00D50BF9" w:rsidRDefault="00AC7B64" w:rsidP="00AC7B64">
                      <w:pPr>
                        <w:spacing w:line="180" w:lineRule="exact"/>
                        <w:rPr>
                          <w:rFonts w:ascii="メイリオ" w:eastAsia="メイリオ" w:hAnsi="メイリオ"/>
                          <w:sz w:val="14"/>
                          <w:szCs w:val="14"/>
                        </w:rPr>
                      </w:pPr>
                    </w:p>
                    <w:p w14:paraId="712004F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（外部資金等受入審査会）</w:t>
                      </w:r>
                    </w:p>
                    <w:p w14:paraId="746B1D7E" w14:textId="77777777" w:rsidR="00AC7B64" w:rsidRPr="00D50BF9" w:rsidRDefault="00AC7B64" w:rsidP="00AC7B64">
                      <w:pPr>
                        <w:spacing w:line="180" w:lineRule="exact"/>
                        <w:jc w:val="distribute"/>
                        <w:rPr>
                          <w:rFonts w:ascii="メイリオ" w:eastAsia="メイリオ" w:hAnsi="メイリオ"/>
                          <w:sz w:val="14"/>
                          <w:szCs w:val="14"/>
                        </w:rPr>
                      </w:pPr>
                      <w:r w:rsidRPr="00D50BF9">
                        <w:rPr>
                          <w:rFonts w:ascii="メイリオ" w:eastAsia="メイリオ" w:hAnsi="メイリオ" w:hint="eastAsia"/>
                          <w:sz w:val="14"/>
                          <w:szCs w:val="14"/>
                        </w:rPr>
                        <w:t>第５条　理事長は、１，０００万円以上の寄付（寄付が物品である場合は、申出時点の時価とする。）受入れについては、外部資金等受入審査会（以下</w:t>
                      </w:r>
                    </w:p>
                    <w:p w14:paraId="4C57599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「審査会」という。）の審査を経て受入れを決定するものとする。</w:t>
                      </w:r>
                    </w:p>
                    <w:p w14:paraId="4E14E89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審査会について必要な事項は別に定める。</w:t>
                      </w:r>
                    </w:p>
                    <w:p w14:paraId="132B0667" w14:textId="77777777" w:rsidR="00AC7B64" w:rsidRPr="00D50BF9" w:rsidRDefault="00AC7B64" w:rsidP="00AC7B64">
                      <w:pPr>
                        <w:spacing w:line="180" w:lineRule="exact"/>
                        <w:rPr>
                          <w:rFonts w:ascii="メイリオ" w:eastAsia="メイリオ" w:hAnsi="メイリオ"/>
                          <w:sz w:val="14"/>
                          <w:szCs w:val="14"/>
                        </w:rPr>
                      </w:pPr>
                    </w:p>
                    <w:p w14:paraId="74A15D5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（寄付の受入）</w:t>
                      </w:r>
                    </w:p>
                    <w:p w14:paraId="6D865D65"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第６条　寄付の受入は、様式１に定める寄付通知書により受けるものとする。受入に当たっては、次の項目を確認することとする。</w:t>
                      </w:r>
                    </w:p>
                    <w:p w14:paraId="56B9CB8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一　氏名</w:t>
                      </w:r>
                    </w:p>
                    <w:p w14:paraId="30C1B9C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二　住所</w:t>
                      </w:r>
                    </w:p>
                    <w:p w14:paraId="130203C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三　寄付金品の名称、金額又数量</w:t>
                      </w:r>
                    </w:p>
                    <w:p w14:paraId="4F57D15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四　払込の方法</w:t>
                      </w:r>
                    </w:p>
                    <w:p w14:paraId="7707E87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五　寄付の理由</w:t>
                      </w:r>
                    </w:p>
                    <w:p w14:paraId="056D73C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 xml:space="preserve">　六　公表の有無</w:t>
                      </w:r>
                    </w:p>
                    <w:p w14:paraId="530021D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第３条に定める条件に該当するときは、理事長に報告するものとする。寄付を受けるのに適当でないと認めたときは、様式２に定める寄付辞退書を寄付申出者に送付するものとする。</w:t>
                      </w:r>
                    </w:p>
                    <w:p w14:paraId="4720036F" w14:textId="77777777" w:rsidR="00AC7B64" w:rsidRPr="00D50BF9" w:rsidRDefault="00AC7B64" w:rsidP="00AC7B64">
                      <w:pPr>
                        <w:spacing w:line="180" w:lineRule="exact"/>
                        <w:rPr>
                          <w:rFonts w:ascii="メイリオ" w:eastAsia="メイリオ" w:hAnsi="メイリオ"/>
                          <w:sz w:val="14"/>
                          <w:szCs w:val="14"/>
                        </w:rPr>
                      </w:pPr>
                    </w:p>
                    <w:p w14:paraId="3230A599"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（寄付の受領）</w:t>
                      </w:r>
                    </w:p>
                    <w:p w14:paraId="0F4DA41E" w14:textId="77777777" w:rsidR="00AC7B64" w:rsidRPr="00D50BF9" w:rsidRDefault="00AC7B64" w:rsidP="00AC7B64">
                      <w:pPr>
                        <w:spacing w:line="180" w:lineRule="exact"/>
                        <w:jc w:val="distribute"/>
                        <w:rPr>
                          <w:rFonts w:ascii="メイリオ" w:eastAsia="メイリオ" w:hAnsi="メイリオ"/>
                          <w:sz w:val="14"/>
                          <w:szCs w:val="14"/>
                        </w:rPr>
                      </w:pPr>
                      <w:r w:rsidRPr="00D50BF9">
                        <w:rPr>
                          <w:rFonts w:ascii="メイリオ" w:eastAsia="メイリオ" w:hAnsi="メイリオ" w:hint="eastAsia"/>
                          <w:sz w:val="14"/>
                          <w:szCs w:val="14"/>
                        </w:rPr>
                        <w:t>第７条　理事長は、寄付金を受領したときは、寄付者に対し様式３に定める寄付金領収書を送付するものとする。ただし、寄付が物品等である場合は様式</w:t>
                      </w:r>
                    </w:p>
                    <w:p w14:paraId="309DDBF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３－２に定める寄付受領書を送付するものとする。</w:t>
                      </w:r>
                    </w:p>
                    <w:p w14:paraId="330BFD4D"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寄付が目的を指定したものである場合は、様式４に定める寄付金別金銭受払簿を備え、その受払いを記録するものとする。</w:t>
                      </w:r>
                    </w:p>
                    <w:p w14:paraId="6E014EC2"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３　寄付金等が目的を指定しないものである場合は、センターは当該寄付金等をセンターの業務運営の費用として使用するものとする。</w:t>
                      </w:r>
                    </w:p>
                    <w:p w14:paraId="433755D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４　寄付金は、専用の銀行口座を設けて管理するものとする。</w:t>
                      </w:r>
                    </w:p>
                    <w:p w14:paraId="3CE62D58" w14:textId="77777777" w:rsidR="00AC7B64" w:rsidRPr="00D50BF9" w:rsidRDefault="00AC7B64" w:rsidP="00AC7B64">
                      <w:pPr>
                        <w:spacing w:line="180" w:lineRule="exact"/>
                        <w:rPr>
                          <w:rFonts w:ascii="メイリオ" w:eastAsia="メイリオ" w:hAnsi="メイリオ"/>
                          <w:sz w:val="14"/>
                          <w:szCs w:val="14"/>
                        </w:rPr>
                      </w:pPr>
                    </w:p>
                    <w:p w14:paraId="656660E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（寄付金の配分）</w:t>
                      </w:r>
                    </w:p>
                    <w:p w14:paraId="23A1941B"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第８条　センターは、前条第２項に係る寄付金を受け入れるに当たり、原則として、当該寄付金の額の１０％を同条第３項に係る寄付金を管理する銀行口座に配分するものとする。なお、当該寄付金の額が１０万円未満である場合はこの限りでない。</w:t>
                      </w:r>
                    </w:p>
                    <w:p w14:paraId="08BB9D23" w14:textId="77777777" w:rsidR="00AC7B64" w:rsidRPr="00D50BF9" w:rsidRDefault="00AC7B64" w:rsidP="00AC7B64">
                      <w:pPr>
                        <w:spacing w:line="180" w:lineRule="exact"/>
                        <w:rPr>
                          <w:rFonts w:ascii="メイリオ" w:eastAsia="メイリオ" w:hAnsi="メイリオ"/>
                          <w:sz w:val="14"/>
                          <w:szCs w:val="14"/>
                        </w:rPr>
                      </w:pPr>
                    </w:p>
                    <w:p w14:paraId="20880C9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（寄付金運営委員会）</w:t>
                      </w:r>
                    </w:p>
                    <w:p w14:paraId="1E573A79"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w:t>
                      </w:r>
                      <w:r w:rsidRPr="003A4523">
                        <w:rPr>
                          <w:rFonts w:ascii="メイリオ" w:eastAsia="メイリオ" w:hAnsi="メイリオ" w:hint="eastAsia"/>
                          <w:sz w:val="14"/>
                          <w:szCs w:val="14"/>
                        </w:rPr>
                        <w:t>８条の２</w:t>
                      </w:r>
                      <w:r w:rsidRPr="00D50BF9">
                        <w:rPr>
                          <w:rFonts w:ascii="メイリオ" w:eastAsia="メイリオ" w:hAnsi="メイリオ" w:hint="eastAsia"/>
                          <w:sz w:val="14"/>
                          <w:szCs w:val="14"/>
                        </w:rPr>
                        <w:t xml:space="preserve">　第７条３項に係る寄付金の使途決定は寄付金運営委員会（以下「運営委員会」という。）の審査を経て決定するものとする。</w:t>
                      </w:r>
                    </w:p>
                    <w:p w14:paraId="136AE9FC"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２　運営委員会について必要な事項は別に定める。</w:t>
                      </w:r>
                    </w:p>
                    <w:p w14:paraId="079F1A9A" w14:textId="77777777" w:rsidR="00AC7B64" w:rsidRPr="00D50BF9" w:rsidRDefault="00AC7B64" w:rsidP="00AC7B64">
                      <w:pPr>
                        <w:spacing w:line="180" w:lineRule="exact"/>
                        <w:rPr>
                          <w:rFonts w:ascii="メイリオ" w:eastAsia="メイリオ" w:hAnsi="メイリオ"/>
                          <w:sz w:val="14"/>
                          <w:szCs w:val="14"/>
                        </w:rPr>
                      </w:pPr>
                    </w:p>
                    <w:p w14:paraId="7DCC464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（寄付の使用）</w:t>
                      </w:r>
                    </w:p>
                    <w:p w14:paraId="20B21FAA"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第９条　寄付金品は、寄付の目的に従い適切に使用しなければならない。寄付が目的を指定したものである場合、執行管理責任者を指名する。執行管理責任者は、第７条第２項に定める寄付金別金銭受払簿を年一回、理事長に提出、承認を得るものとする。</w:t>
                      </w:r>
                    </w:p>
                    <w:p w14:paraId="6C758403" w14:textId="77777777" w:rsidR="00AC7B64" w:rsidRPr="00D50BF9" w:rsidRDefault="00AC7B64" w:rsidP="00AC7B64">
                      <w:pPr>
                        <w:spacing w:line="180" w:lineRule="exact"/>
                        <w:rPr>
                          <w:rFonts w:ascii="メイリオ" w:eastAsia="メイリオ" w:hAnsi="メイリオ"/>
                          <w:sz w:val="14"/>
                          <w:szCs w:val="14"/>
                        </w:rPr>
                      </w:pPr>
                    </w:p>
                    <w:p w14:paraId="73565D53"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（寄付金の目的の変更）</w:t>
                      </w:r>
                    </w:p>
                    <w:p w14:paraId="53472B44"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第１０条　目的を指定した寄付金について、次の各号の一に該当する場合は、目的を他の研究に変更することができる。</w:t>
                      </w:r>
                    </w:p>
                    <w:p w14:paraId="6C53C21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一　寄付金が使途に沿って使用できないこととなった場合に、研究者等が様式５に定める寄付金使途・目的変更同意依頼書により寄付者の同意を得たうえで、様式６に定める寄付金使途・目的変更承認申請書により理事長の承認を得た場合</w:t>
                      </w:r>
                    </w:p>
                    <w:p w14:paraId="644AE0BF"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二　１万円未満となった寄付金の残高</w:t>
                      </w:r>
                    </w:p>
                    <w:p w14:paraId="279CF64D" w14:textId="77777777" w:rsidR="00AC7B64" w:rsidRPr="00D50BF9" w:rsidRDefault="00AC7B64" w:rsidP="00AC7B64">
                      <w:pPr>
                        <w:spacing w:line="180" w:lineRule="exact"/>
                        <w:rPr>
                          <w:rFonts w:ascii="メイリオ" w:eastAsia="メイリオ" w:hAnsi="メイリオ"/>
                          <w:sz w:val="14"/>
                          <w:szCs w:val="14"/>
                        </w:rPr>
                      </w:pPr>
                    </w:p>
                    <w:p w14:paraId="4BA1A590"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（寄付者への報告）</w:t>
                      </w:r>
                    </w:p>
                    <w:p w14:paraId="13596AFE"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第１１条　寄付金を使用した研究が終了したときは、概ね１カ月以内に様式７に定める研究結果概要報告書により、寄付者へ報告するものとする。</w:t>
                      </w:r>
                    </w:p>
                    <w:p w14:paraId="686A5867" w14:textId="77777777" w:rsidR="00AC7B64" w:rsidRPr="00D50BF9" w:rsidRDefault="00AC7B64" w:rsidP="00AC7B64">
                      <w:pPr>
                        <w:spacing w:line="180" w:lineRule="exact"/>
                        <w:rPr>
                          <w:rFonts w:ascii="メイリオ" w:eastAsia="メイリオ" w:hAnsi="メイリオ"/>
                          <w:sz w:val="14"/>
                          <w:szCs w:val="14"/>
                        </w:rPr>
                      </w:pPr>
                    </w:p>
                    <w:p w14:paraId="52CE6838"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（その他）</w:t>
                      </w:r>
                    </w:p>
                    <w:p w14:paraId="53810F66" w14:textId="77777777" w:rsidR="00AC7B64" w:rsidRPr="00D50BF9" w:rsidRDefault="00AC7B64" w:rsidP="00AC7B64">
                      <w:pPr>
                        <w:spacing w:line="180" w:lineRule="exact"/>
                        <w:rPr>
                          <w:rFonts w:ascii="メイリオ" w:eastAsia="メイリオ" w:hAnsi="メイリオ"/>
                          <w:sz w:val="14"/>
                          <w:szCs w:val="14"/>
                        </w:rPr>
                      </w:pPr>
                      <w:r w:rsidRPr="00D50BF9">
                        <w:rPr>
                          <w:rFonts w:ascii="メイリオ" w:eastAsia="メイリオ" w:hAnsi="メイリオ" w:hint="eastAsia"/>
                          <w:sz w:val="14"/>
                          <w:szCs w:val="14"/>
                        </w:rPr>
                        <w:t>第１２条　寄付金品に係る会計経理については、この規程に定めるもののほか、国立研究開発法人国立がん研究センター会計規程（平成２２年規程第４１号）その他センターの関係諸規程の定めるところによる。</w:t>
                      </w:r>
                    </w:p>
                  </w:txbxContent>
                </v:textbox>
              </v:shape>
            </w:pict>
          </mc:Fallback>
        </mc:AlternateContent>
      </w:r>
    </w:p>
    <w:p w14:paraId="1A40DAA1" w14:textId="77777777" w:rsidR="006A0AE2" w:rsidRDefault="006A0AE2" w:rsidP="00567380">
      <w:pPr>
        <w:spacing w:line="600" w:lineRule="exact"/>
        <w:jc w:val="left"/>
        <w:rPr>
          <w:rFonts w:ascii="メイリオ" w:eastAsia="メイリオ" w:hAnsi="メイリオ"/>
          <w:color w:val="000000" w:themeColor="text1"/>
          <w:sz w:val="24"/>
          <w:szCs w:val="24"/>
        </w:rPr>
      </w:pPr>
    </w:p>
    <w:p w14:paraId="451007FD" w14:textId="77777777" w:rsidR="00567380" w:rsidRDefault="00567380" w:rsidP="00567380">
      <w:pPr>
        <w:spacing w:line="600" w:lineRule="exact"/>
        <w:jc w:val="left"/>
        <w:rPr>
          <w:rFonts w:ascii="メイリオ" w:eastAsia="メイリオ" w:hAnsi="メイリオ"/>
          <w:color w:val="000000" w:themeColor="text1"/>
          <w:sz w:val="24"/>
          <w:szCs w:val="24"/>
        </w:rPr>
      </w:pPr>
    </w:p>
    <w:p w14:paraId="130F42EA" w14:textId="77777777" w:rsidR="00567380" w:rsidRDefault="00567380" w:rsidP="00567380">
      <w:pPr>
        <w:spacing w:line="600" w:lineRule="exact"/>
        <w:jc w:val="left"/>
        <w:rPr>
          <w:rFonts w:ascii="メイリオ" w:eastAsia="メイリオ" w:hAnsi="メイリオ"/>
          <w:color w:val="000000" w:themeColor="text1"/>
          <w:sz w:val="24"/>
          <w:szCs w:val="24"/>
        </w:rPr>
      </w:pPr>
    </w:p>
    <w:p w14:paraId="4B86C1DB" w14:textId="77777777" w:rsidR="00567380" w:rsidRDefault="00567380" w:rsidP="00567380">
      <w:pPr>
        <w:spacing w:line="600" w:lineRule="exact"/>
        <w:jc w:val="left"/>
        <w:rPr>
          <w:rFonts w:ascii="メイリオ" w:eastAsia="メイリオ" w:hAnsi="メイリオ"/>
          <w:color w:val="000000" w:themeColor="text1"/>
          <w:sz w:val="24"/>
          <w:szCs w:val="24"/>
        </w:rPr>
      </w:pPr>
    </w:p>
    <w:p w14:paraId="0BC7C6E7" w14:textId="77777777" w:rsidR="00567380" w:rsidRDefault="00567380" w:rsidP="00567380">
      <w:pPr>
        <w:spacing w:line="600" w:lineRule="exact"/>
        <w:jc w:val="left"/>
        <w:rPr>
          <w:rFonts w:ascii="メイリオ" w:eastAsia="メイリオ" w:hAnsi="メイリオ"/>
          <w:color w:val="000000" w:themeColor="text1"/>
          <w:sz w:val="24"/>
          <w:szCs w:val="24"/>
        </w:rPr>
      </w:pPr>
    </w:p>
    <w:p w14:paraId="0A264551" w14:textId="77777777" w:rsidR="00567380" w:rsidRDefault="00567380" w:rsidP="00567380">
      <w:pPr>
        <w:spacing w:line="600" w:lineRule="exact"/>
        <w:jc w:val="left"/>
        <w:rPr>
          <w:rFonts w:ascii="メイリオ" w:eastAsia="メイリオ" w:hAnsi="メイリオ"/>
          <w:color w:val="000000" w:themeColor="text1"/>
          <w:sz w:val="24"/>
          <w:szCs w:val="24"/>
        </w:rPr>
      </w:pPr>
    </w:p>
    <w:p w14:paraId="793DED25" w14:textId="77777777" w:rsidR="00567380" w:rsidRDefault="00567380" w:rsidP="00567380">
      <w:pPr>
        <w:spacing w:line="600" w:lineRule="exact"/>
        <w:jc w:val="left"/>
        <w:rPr>
          <w:rFonts w:ascii="メイリオ" w:eastAsia="メイリオ" w:hAnsi="メイリオ"/>
          <w:color w:val="000000" w:themeColor="text1"/>
          <w:sz w:val="24"/>
          <w:szCs w:val="24"/>
        </w:rPr>
      </w:pPr>
    </w:p>
    <w:p w14:paraId="57BF9189"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B3F2097"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FD2294E"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C877744" w14:textId="77777777" w:rsidR="00567380" w:rsidRDefault="00567380" w:rsidP="00567380">
      <w:pPr>
        <w:spacing w:line="600" w:lineRule="exact"/>
        <w:jc w:val="left"/>
        <w:rPr>
          <w:rFonts w:ascii="メイリオ" w:eastAsia="メイリオ" w:hAnsi="メイリオ"/>
          <w:color w:val="000000" w:themeColor="text1"/>
          <w:sz w:val="24"/>
          <w:szCs w:val="24"/>
        </w:rPr>
      </w:pPr>
    </w:p>
    <w:p w14:paraId="23F75521"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2899C57" w14:textId="77777777" w:rsidR="00567380" w:rsidRDefault="00567380" w:rsidP="00567380">
      <w:pPr>
        <w:spacing w:line="600" w:lineRule="exact"/>
        <w:jc w:val="left"/>
        <w:rPr>
          <w:rFonts w:ascii="メイリオ" w:eastAsia="メイリオ" w:hAnsi="メイリオ"/>
          <w:color w:val="000000" w:themeColor="text1"/>
          <w:sz w:val="24"/>
          <w:szCs w:val="24"/>
        </w:rPr>
      </w:pPr>
    </w:p>
    <w:p w14:paraId="543FAF23" w14:textId="77777777" w:rsidR="00567380" w:rsidRDefault="00567380" w:rsidP="00567380">
      <w:pPr>
        <w:spacing w:line="600" w:lineRule="exact"/>
        <w:jc w:val="left"/>
        <w:rPr>
          <w:rFonts w:ascii="メイリオ" w:eastAsia="メイリオ" w:hAnsi="メイリオ"/>
          <w:color w:val="000000" w:themeColor="text1"/>
          <w:sz w:val="24"/>
          <w:szCs w:val="24"/>
        </w:rPr>
      </w:pPr>
    </w:p>
    <w:p w14:paraId="2A2EC362" w14:textId="77777777" w:rsidR="00567380" w:rsidRDefault="00567380" w:rsidP="00567380">
      <w:pPr>
        <w:spacing w:line="600" w:lineRule="exact"/>
        <w:jc w:val="left"/>
        <w:rPr>
          <w:rFonts w:ascii="メイリオ" w:eastAsia="メイリオ" w:hAnsi="メイリオ"/>
          <w:color w:val="000000" w:themeColor="text1"/>
          <w:sz w:val="24"/>
          <w:szCs w:val="24"/>
        </w:rPr>
      </w:pPr>
    </w:p>
    <w:p w14:paraId="5F0A4F21" w14:textId="77777777" w:rsidR="00567380" w:rsidRDefault="00567380" w:rsidP="00567380">
      <w:pPr>
        <w:spacing w:line="600" w:lineRule="exact"/>
        <w:jc w:val="left"/>
        <w:rPr>
          <w:rFonts w:ascii="メイリオ" w:eastAsia="メイリオ" w:hAnsi="メイリオ"/>
          <w:color w:val="000000" w:themeColor="text1"/>
          <w:sz w:val="24"/>
          <w:szCs w:val="24"/>
        </w:rPr>
      </w:pPr>
    </w:p>
    <w:p w14:paraId="298A9E99" w14:textId="77777777" w:rsidR="00567380" w:rsidRDefault="00567380" w:rsidP="00567380">
      <w:pPr>
        <w:spacing w:line="600" w:lineRule="exact"/>
        <w:jc w:val="left"/>
        <w:rPr>
          <w:rFonts w:ascii="メイリオ" w:eastAsia="メイリオ" w:hAnsi="メイリオ"/>
          <w:color w:val="000000" w:themeColor="text1"/>
          <w:sz w:val="24"/>
          <w:szCs w:val="24"/>
        </w:rPr>
      </w:pPr>
    </w:p>
    <w:p w14:paraId="45F325DA" w14:textId="77777777" w:rsidR="00567380" w:rsidRDefault="00567380" w:rsidP="00567380">
      <w:pPr>
        <w:spacing w:line="600" w:lineRule="exact"/>
        <w:jc w:val="left"/>
        <w:rPr>
          <w:rFonts w:ascii="メイリオ" w:eastAsia="メイリオ" w:hAnsi="メイリオ"/>
          <w:color w:val="000000" w:themeColor="text1"/>
          <w:sz w:val="24"/>
          <w:szCs w:val="24"/>
        </w:rPr>
      </w:pPr>
    </w:p>
    <w:p w14:paraId="1C0006F8" w14:textId="77777777" w:rsidR="00567380" w:rsidRDefault="00567380" w:rsidP="00567380">
      <w:pPr>
        <w:spacing w:line="600" w:lineRule="exact"/>
        <w:jc w:val="left"/>
        <w:rPr>
          <w:rFonts w:ascii="メイリオ" w:eastAsia="メイリオ" w:hAnsi="メイリオ"/>
          <w:color w:val="000000" w:themeColor="text1"/>
          <w:sz w:val="24"/>
          <w:szCs w:val="24"/>
        </w:rPr>
      </w:pPr>
    </w:p>
    <w:p w14:paraId="48182BB7"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251DA3A" w14:textId="77777777" w:rsidR="00567380" w:rsidRDefault="00567380" w:rsidP="00567380">
      <w:pPr>
        <w:spacing w:line="600" w:lineRule="exact"/>
        <w:jc w:val="left"/>
        <w:rPr>
          <w:rFonts w:ascii="メイリオ" w:eastAsia="メイリオ" w:hAnsi="メイリオ"/>
          <w:color w:val="000000" w:themeColor="text1"/>
          <w:sz w:val="24"/>
          <w:szCs w:val="24"/>
        </w:rPr>
      </w:pPr>
    </w:p>
    <w:p w14:paraId="792DDF99" w14:textId="77777777" w:rsidR="00567380" w:rsidRDefault="00567380" w:rsidP="00567380">
      <w:pPr>
        <w:spacing w:line="600" w:lineRule="exact"/>
        <w:jc w:val="left"/>
        <w:rPr>
          <w:rFonts w:ascii="メイリオ" w:eastAsia="メイリオ" w:hAnsi="メイリオ"/>
          <w:color w:val="000000" w:themeColor="text1"/>
          <w:sz w:val="24"/>
          <w:szCs w:val="24"/>
        </w:rPr>
      </w:pPr>
    </w:p>
    <w:p w14:paraId="6FE7EC70" w14:textId="77777777" w:rsidR="00567380" w:rsidRDefault="00567380" w:rsidP="00567380">
      <w:pPr>
        <w:spacing w:line="600" w:lineRule="exact"/>
        <w:jc w:val="left"/>
        <w:rPr>
          <w:rFonts w:ascii="メイリオ" w:eastAsia="メイリオ" w:hAnsi="メイリオ"/>
          <w:color w:val="000000" w:themeColor="text1"/>
          <w:sz w:val="24"/>
          <w:szCs w:val="24"/>
        </w:rPr>
      </w:pPr>
    </w:p>
    <w:p w14:paraId="2F666845" w14:textId="77777777" w:rsidR="00567380" w:rsidRDefault="00567380" w:rsidP="00567380">
      <w:pPr>
        <w:spacing w:line="600" w:lineRule="exact"/>
        <w:jc w:val="left"/>
        <w:rPr>
          <w:rFonts w:ascii="メイリオ" w:eastAsia="メイリオ" w:hAnsi="メイリオ"/>
          <w:color w:val="000000" w:themeColor="text1"/>
          <w:sz w:val="24"/>
          <w:szCs w:val="24"/>
        </w:rPr>
      </w:pPr>
    </w:p>
    <w:sectPr w:rsidR="00567380" w:rsidSect="00567380">
      <w:pgSz w:w="11906" w:h="16838" w:code="9"/>
      <w:pgMar w:top="851" w:right="1418" w:bottom="851" w:left="1418"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54010" w14:textId="77777777" w:rsidR="00322BCF" w:rsidRDefault="00322BCF" w:rsidP="002B390E">
      <w:r>
        <w:separator/>
      </w:r>
    </w:p>
  </w:endnote>
  <w:endnote w:type="continuationSeparator" w:id="0">
    <w:p w14:paraId="63494621" w14:textId="77777777" w:rsidR="00322BCF" w:rsidRDefault="00322BCF" w:rsidP="002B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6D31" w14:textId="77777777" w:rsidR="00322BCF" w:rsidRDefault="00322BCF" w:rsidP="002B390E">
      <w:r>
        <w:separator/>
      </w:r>
    </w:p>
  </w:footnote>
  <w:footnote w:type="continuationSeparator" w:id="0">
    <w:p w14:paraId="500C27A3" w14:textId="77777777" w:rsidR="00322BCF" w:rsidRDefault="00322BCF" w:rsidP="002B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D3"/>
    <w:rsid w:val="00056D01"/>
    <w:rsid w:val="000A69A2"/>
    <w:rsid w:val="000B2132"/>
    <w:rsid w:val="000D2381"/>
    <w:rsid w:val="0016181D"/>
    <w:rsid w:val="00175E8B"/>
    <w:rsid w:val="002167A6"/>
    <w:rsid w:val="00297525"/>
    <w:rsid w:val="002B390E"/>
    <w:rsid w:val="00302181"/>
    <w:rsid w:val="00321C94"/>
    <w:rsid w:val="00322BCF"/>
    <w:rsid w:val="00354AB5"/>
    <w:rsid w:val="00373689"/>
    <w:rsid w:val="003B03F0"/>
    <w:rsid w:val="003D061E"/>
    <w:rsid w:val="003D2FFD"/>
    <w:rsid w:val="00411021"/>
    <w:rsid w:val="00457AEA"/>
    <w:rsid w:val="00525B9D"/>
    <w:rsid w:val="00536CF6"/>
    <w:rsid w:val="00563297"/>
    <w:rsid w:val="00567380"/>
    <w:rsid w:val="005D499E"/>
    <w:rsid w:val="005E3CBB"/>
    <w:rsid w:val="0060629D"/>
    <w:rsid w:val="006A0AE2"/>
    <w:rsid w:val="007310CA"/>
    <w:rsid w:val="00753A29"/>
    <w:rsid w:val="00780AC8"/>
    <w:rsid w:val="007A3AF1"/>
    <w:rsid w:val="007B0E05"/>
    <w:rsid w:val="007D03B1"/>
    <w:rsid w:val="007E3354"/>
    <w:rsid w:val="008A30AE"/>
    <w:rsid w:val="00912F3D"/>
    <w:rsid w:val="00987F5A"/>
    <w:rsid w:val="009902A6"/>
    <w:rsid w:val="009C04B4"/>
    <w:rsid w:val="009C36F2"/>
    <w:rsid w:val="009C71EB"/>
    <w:rsid w:val="009F130A"/>
    <w:rsid w:val="009F14D3"/>
    <w:rsid w:val="00A634EA"/>
    <w:rsid w:val="00A965D8"/>
    <w:rsid w:val="00AC7B64"/>
    <w:rsid w:val="00B10B04"/>
    <w:rsid w:val="00B823D9"/>
    <w:rsid w:val="00B8345A"/>
    <w:rsid w:val="00C67EFB"/>
    <w:rsid w:val="00CA75EA"/>
    <w:rsid w:val="00CE12C9"/>
    <w:rsid w:val="00D0154B"/>
    <w:rsid w:val="00D077CD"/>
    <w:rsid w:val="00D24C21"/>
    <w:rsid w:val="00D3311A"/>
    <w:rsid w:val="00D5767C"/>
    <w:rsid w:val="00D70F12"/>
    <w:rsid w:val="00DF31EB"/>
    <w:rsid w:val="00E8382C"/>
    <w:rsid w:val="00EB39D6"/>
    <w:rsid w:val="00F14EAA"/>
    <w:rsid w:val="00F5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CEB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4D3"/>
    <w:pPr>
      <w:ind w:leftChars="400" w:left="840"/>
    </w:pPr>
  </w:style>
  <w:style w:type="character" w:styleId="a5">
    <w:name w:val="Hyperlink"/>
    <w:basedOn w:val="a0"/>
    <w:uiPriority w:val="99"/>
    <w:unhideWhenUsed/>
    <w:rsid w:val="009F14D3"/>
    <w:rPr>
      <w:color w:val="0563C1" w:themeColor="hyperlink"/>
      <w:u w:val="single"/>
    </w:rPr>
  </w:style>
  <w:style w:type="paragraph" w:styleId="a6">
    <w:name w:val="Balloon Text"/>
    <w:basedOn w:val="a"/>
    <w:link w:val="a7"/>
    <w:uiPriority w:val="99"/>
    <w:semiHidden/>
    <w:unhideWhenUsed/>
    <w:rsid w:val="009F14D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14D3"/>
    <w:rPr>
      <w:rFonts w:asciiTheme="majorHAnsi" w:eastAsiaTheme="majorEastAsia" w:hAnsiTheme="majorHAnsi" w:cstheme="majorBidi"/>
      <w:sz w:val="18"/>
      <w:szCs w:val="18"/>
    </w:rPr>
  </w:style>
  <w:style w:type="paragraph" w:styleId="a8">
    <w:name w:val="header"/>
    <w:basedOn w:val="a"/>
    <w:link w:val="a9"/>
    <w:uiPriority w:val="99"/>
    <w:unhideWhenUsed/>
    <w:rsid w:val="002B390E"/>
    <w:pPr>
      <w:tabs>
        <w:tab w:val="center" w:pos="4252"/>
        <w:tab w:val="right" w:pos="8504"/>
      </w:tabs>
      <w:snapToGrid w:val="0"/>
    </w:pPr>
  </w:style>
  <w:style w:type="character" w:customStyle="1" w:styleId="a9">
    <w:name w:val="ヘッダー (文字)"/>
    <w:basedOn w:val="a0"/>
    <w:link w:val="a8"/>
    <w:uiPriority w:val="99"/>
    <w:rsid w:val="002B390E"/>
  </w:style>
  <w:style w:type="paragraph" w:styleId="aa">
    <w:name w:val="footer"/>
    <w:basedOn w:val="a"/>
    <w:link w:val="ab"/>
    <w:uiPriority w:val="99"/>
    <w:unhideWhenUsed/>
    <w:rsid w:val="002B390E"/>
    <w:pPr>
      <w:tabs>
        <w:tab w:val="center" w:pos="4252"/>
        <w:tab w:val="right" w:pos="8504"/>
      </w:tabs>
      <w:snapToGrid w:val="0"/>
    </w:pPr>
  </w:style>
  <w:style w:type="character" w:customStyle="1" w:styleId="ab">
    <w:name w:val="フッター (文字)"/>
    <w:basedOn w:val="a0"/>
    <w:link w:val="aa"/>
    <w:uiPriority w:val="99"/>
    <w:rsid w:val="002B3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fu@east.ncc.g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A0DC-8BDD-4474-AAE9-1A505670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2019-05-21T01:52:00Z</dcterms:created>
  <dcterms:modified xsi:type="dcterms:W3CDTF">2023-11-14T09:31:00Z</dcterms:modified>
</cp:coreProperties>
</file>